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6B" w:rsidRPr="0010786B" w:rsidRDefault="0010786B" w:rsidP="003A0976">
      <w:pPr>
        <w:spacing w:after="0"/>
        <w:rPr>
          <w:b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pict>
          <v:group id="_x0000_s1090" style="position:absolute;margin-left:-85.2pt;margin-top:-56.05pt;width:594pt;height:843.6pt;z-index:-251588608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-32;top:158;width:11880;height:16610;visibility:visible">
              <v:imagedata r:id="rId5" o:title=""/>
            </v:shape>
            <v:rect id="_x0000_s1092" style="position:absolute;left:4994;top:15807;width:5761;height:433" filled="f" stroked="f" strokeweight="0">
              <v:textbox style="mso-next-textbox:#_x0000_s1092" inset="0,0,0,0">
                <w:txbxContent>
                  <w:p w:rsidR="008473FE" w:rsidRPr="00E62B4A" w:rsidRDefault="008473FE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</w:txbxContent>
              </v:textbox>
            </v:rect>
            <v:rect id="_x0000_s1093" style="position:absolute;left:11033;top:16102;width:430;height:236" filled="f" stroked="f" strokeweight="0">
              <v:textbox style="mso-next-textbox:#_x0000_s1093" inset="0,0,0,0">
                <w:txbxContent>
                  <w:p w:rsidR="008473FE" w:rsidRDefault="008473FE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rect>
          </v:group>
          <o:OLEObject Type="Embed" ProgID="Word.Picture.8" ShapeID="_x0000_s1091" DrawAspect="Content" ObjectID="_1290187176" r:id="rId6"/>
        </w:pict>
      </w:r>
      <w:r>
        <w:rPr>
          <w:b/>
          <w:sz w:val="28"/>
          <w:szCs w:val="28"/>
        </w:rPr>
        <w:t xml:space="preserve">    1.Общая часть</w:t>
      </w:r>
    </w:p>
    <w:p w:rsidR="009E79F8" w:rsidRPr="009038AC" w:rsidRDefault="0010786B" w:rsidP="003A0976">
      <w:pPr>
        <w:spacing w:after="0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 xml:space="preserve">    1.1</w:t>
      </w:r>
      <w:r w:rsidR="009E79F8" w:rsidRPr="009038AC">
        <w:rPr>
          <w:b/>
          <w:sz w:val="28"/>
          <w:szCs w:val="28"/>
        </w:rPr>
        <w:t xml:space="preserve">Введение.                                 </w:t>
      </w:r>
    </w:p>
    <w:p w:rsidR="009E79F8" w:rsidRDefault="009E79F8" w:rsidP="009E79F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Предварительный усилитель к частотомеру.</w:t>
      </w:r>
    </w:p>
    <w:p w:rsidR="001606DC" w:rsidRDefault="009E79F8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В последнее время разрабатывается много схемных решений на </w:t>
      </w:r>
      <w:r>
        <w:rPr>
          <w:sz w:val="28"/>
          <w:szCs w:val="28"/>
          <w:lang w:val="en-US"/>
        </w:rPr>
        <w:t>PIC</w:t>
      </w:r>
      <w:r>
        <w:rPr>
          <w:sz w:val="28"/>
          <w:szCs w:val="28"/>
        </w:rPr>
        <w:t>-контроллерах. К их числу относятся частотомеры. Но в большинстве разраб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ток частотомеров на </w:t>
      </w:r>
      <w:r>
        <w:rPr>
          <w:sz w:val="28"/>
          <w:szCs w:val="28"/>
          <w:lang w:val="en-US"/>
        </w:rPr>
        <w:t>PIC</w:t>
      </w:r>
      <w:r>
        <w:rPr>
          <w:sz w:val="28"/>
          <w:szCs w:val="28"/>
        </w:rPr>
        <w:t>-контроллерах входные усилители имеют простое схемное решение. Они, как правило, подвержены большому «мусору»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вне. Это, как правило, помехи. Входные усилители с простым схемным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шением имеют, как правило, верхнюю полосу пропускания входного сигнала 30…50 МГц. Во входных усилителях, с полосой пропускания выше 100 МГц…1ГГц используется, как правило, делитель на микросхеме К193ИЕ3</w:t>
      </w:r>
      <w:r w:rsidR="00432151">
        <w:rPr>
          <w:sz w:val="28"/>
          <w:szCs w:val="28"/>
        </w:rPr>
        <w:t xml:space="preserve">, </w:t>
      </w:r>
      <w:r w:rsidR="00432151">
        <w:rPr>
          <w:sz w:val="28"/>
          <w:szCs w:val="28"/>
          <w:lang w:val="en-US"/>
        </w:rPr>
        <w:t>SAB</w:t>
      </w:r>
      <w:r w:rsidR="00432151" w:rsidRPr="00432151">
        <w:rPr>
          <w:sz w:val="28"/>
          <w:szCs w:val="28"/>
        </w:rPr>
        <w:t xml:space="preserve">6456 </w:t>
      </w:r>
      <w:r w:rsidR="00432151">
        <w:rPr>
          <w:sz w:val="28"/>
          <w:szCs w:val="28"/>
        </w:rPr>
        <w:t xml:space="preserve">или </w:t>
      </w:r>
      <w:r w:rsidR="00432151">
        <w:rPr>
          <w:sz w:val="28"/>
          <w:szCs w:val="28"/>
          <w:lang w:val="en-US"/>
        </w:rPr>
        <w:t>U</w:t>
      </w:r>
      <w:r w:rsidR="00432151" w:rsidRPr="00432151">
        <w:rPr>
          <w:sz w:val="28"/>
          <w:szCs w:val="28"/>
        </w:rPr>
        <w:t>664</w:t>
      </w:r>
      <w:r w:rsidR="00432151">
        <w:rPr>
          <w:sz w:val="28"/>
          <w:szCs w:val="28"/>
          <w:lang w:val="en-US"/>
        </w:rPr>
        <w:t>B</w:t>
      </w:r>
      <w:r w:rsidR="00432151">
        <w:rPr>
          <w:sz w:val="28"/>
          <w:szCs w:val="28"/>
        </w:rPr>
        <w:t>. Все эти микросхемы достаточно дороги пока для бол</w:t>
      </w:r>
      <w:r w:rsidR="00432151">
        <w:rPr>
          <w:sz w:val="28"/>
          <w:szCs w:val="28"/>
        </w:rPr>
        <w:t>ь</w:t>
      </w:r>
      <w:r w:rsidR="00432151">
        <w:rPr>
          <w:sz w:val="28"/>
          <w:szCs w:val="28"/>
        </w:rPr>
        <w:t>шинства радиолюбителей. А если радиолюбителю нужен частотомер для и</w:t>
      </w:r>
      <w:r w:rsidR="00432151">
        <w:rPr>
          <w:sz w:val="28"/>
          <w:szCs w:val="28"/>
        </w:rPr>
        <w:t>з</w:t>
      </w:r>
      <w:r w:rsidR="00432151">
        <w:rPr>
          <w:sz w:val="28"/>
          <w:szCs w:val="28"/>
        </w:rPr>
        <w:t>мерения сигнала до 80…130 МГц</w:t>
      </w:r>
      <w:r w:rsidR="00432151" w:rsidRPr="00432151">
        <w:rPr>
          <w:sz w:val="28"/>
          <w:szCs w:val="28"/>
        </w:rPr>
        <w:t xml:space="preserve">? </w:t>
      </w:r>
      <w:r w:rsidR="00432151">
        <w:rPr>
          <w:sz w:val="28"/>
          <w:szCs w:val="28"/>
        </w:rPr>
        <w:t>На помощь пришла не дефицитная и н</w:t>
      </w:r>
      <w:r w:rsidR="00432151">
        <w:rPr>
          <w:sz w:val="28"/>
          <w:szCs w:val="28"/>
        </w:rPr>
        <w:t>е</w:t>
      </w:r>
      <w:r w:rsidR="00432151">
        <w:rPr>
          <w:sz w:val="28"/>
          <w:szCs w:val="28"/>
        </w:rPr>
        <w:t>дорогая микросхема К500ЛП116, тем более</w:t>
      </w:r>
      <w:proofErr w:type="gramStart"/>
      <w:r w:rsidR="00432151">
        <w:rPr>
          <w:sz w:val="28"/>
          <w:szCs w:val="28"/>
        </w:rPr>
        <w:t>,</w:t>
      </w:r>
      <w:proofErr w:type="gramEnd"/>
      <w:r w:rsidR="00432151">
        <w:rPr>
          <w:sz w:val="28"/>
          <w:szCs w:val="28"/>
        </w:rPr>
        <w:t xml:space="preserve"> что с десяток лет назад она уже имела применение во входных цепях частотомеров.</w:t>
      </w:r>
    </w:p>
    <w:p w:rsidR="008E33C8" w:rsidRPr="00835B3F" w:rsidRDefault="008E33C8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Ещё отличительной особенностью данного входного усилителя является входной аттенюатор. С помощью него можно погасить входные шумы изм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ряемого сигнала, так как входной сигнал может содержать множество шум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либо гармонических составляющих, которые способствуют нестабильн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му отражению показаний на дисплее либо неточности измерения.</w:t>
      </w:r>
    </w:p>
    <w:p w:rsidR="003A0976" w:rsidRPr="00835B3F" w:rsidRDefault="003A0976" w:rsidP="00862580">
      <w:pPr>
        <w:spacing w:after="0"/>
        <w:rPr>
          <w:sz w:val="28"/>
          <w:szCs w:val="28"/>
        </w:rPr>
      </w:pPr>
      <w:r w:rsidRPr="003A0976">
        <w:rPr>
          <w:sz w:val="28"/>
          <w:szCs w:val="28"/>
        </w:rPr>
        <w:t xml:space="preserve">     </w:t>
      </w:r>
      <w:r>
        <w:rPr>
          <w:sz w:val="28"/>
          <w:szCs w:val="28"/>
        </w:rPr>
        <w:t>Основной задачей курсового проекта является привитие навыков по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бору наиболее рационального для конкретных условий производства схемы технологического процесса, оборудования, оснастки, инструмента, квалиф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кации рабочего состава, разбивка технологического процесса на операции с обеспечением их синхронности.</w:t>
      </w:r>
    </w:p>
    <w:p w:rsidR="007E2820" w:rsidRPr="00835B3F" w:rsidRDefault="007E2820" w:rsidP="00862580">
      <w:pPr>
        <w:spacing w:after="0"/>
        <w:rPr>
          <w:sz w:val="28"/>
          <w:szCs w:val="28"/>
        </w:rPr>
      </w:pPr>
    </w:p>
    <w:p w:rsidR="007E2820" w:rsidRPr="00835B3F" w:rsidRDefault="007E2820" w:rsidP="00862580">
      <w:pPr>
        <w:spacing w:after="0"/>
        <w:rPr>
          <w:sz w:val="28"/>
          <w:szCs w:val="28"/>
        </w:rPr>
      </w:pPr>
    </w:p>
    <w:p w:rsidR="007E2820" w:rsidRPr="00835B3F" w:rsidRDefault="007E2820" w:rsidP="00862580">
      <w:pPr>
        <w:spacing w:after="0"/>
        <w:rPr>
          <w:sz w:val="28"/>
          <w:szCs w:val="28"/>
        </w:rPr>
      </w:pPr>
    </w:p>
    <w:p w:rsidR="007E2820" w:rsidRPr="00835B3F" w:rsidRDefault="007E2820" w:rsidP="00862580">
      <w:pPr>
        <w:spacing w:after="0"/>
        <w:rPr>
          <w:sz w:val="28"/>
          <w:szCs w:val="28"/>
        </w:rPr>
      </w:pPr>
    </w:p>
    <w:p w:rsidR="007E2820" w:rsidRPr="00835B3F" w:rsidRDefault="007E2820" w:rsidP="00862580">
      <w:pPr>
        <w:spacing w:after="0"/>
        <w:rPr>
          <w:sz w:val="28"/>
          <w:szCs w:val="28"/>
        </w:rPr>
      </w:pPr>
    </w:p>
    <w:p w:rsidR="007E2820" w:rsidRPr="00835B3F" w:rsidRDefault="007E2820" w:rsidP="00862580">
      <w:pPr>
        <w:spacing w:after="0"/>
        <w:rPr>
          <w:sz w:val="28"/>
          <w:szCs w:val="28"/>
        </w:rPr>
      </w:pPr>
    </w:p>
    <w:p w:rsidR="007E2820" w:rsidRPr="00835B3F" w:rsidRDefault="007E2820" w:rsidP="00862580">
      <w:pPr>
        <w:spacing w:after="0"/>
        <w:rPr>
          <w:sz w:val="28"/>
          <w:szCs w:val="28"/>
        </w:rPr>
      </w:pPr>
    </w:p>
    <w:p w:rsidR="007E2820" w:rsidRPr="00835B3F" w:rsidRDefault="007E2820" w:rsidP="00862580">
      <w:pPr>
        <w:spacing w:after="0"/>
        <w:rPr>
          <w:sz w:val="28"/>
          <w:szCs w:val="28"/>
        </w:rPr>
      </w:pPr>
    </w:p>
    <w:p w:rsidR="007E2820" w:rsidRPr="00835B3F" w:rsidRDefault="007E2820" w:rsidP="00862580">
      <w:pPr>
        <w:spacing w:after="0"/>
        <w:rPr>
          <w:sz w:val="28"/>
          <w:szCs w:val="28"/>
        </w:rPr>
      </w:pPr>
    </w:p>
    <w:p w:rsidR="007E2820" w:rsidRDefault="007E2820" w:rsidP="00862580">
      <w:pPr>
        <w:spacing w:after="0"/>
        <w:rPr>
          <w:sz w:val="28"/>
          <w:szCs w:val="28"/>
        </w:rPr>
      </w:pPr>
    </w:p>
    <w:p w:rsidR="009038AC" w:rsidRPr="009038AC" w:rsidRDefault="009038AC" w:rsidP="00862580">
      <w:pPr>
        <w:spacing w:after="0"/>
        <w:rPr>
          <w:sz w:val="28"/>
          <w:szCs w:val="28"/>
        </w:rPr>
      </w:pPr>
    </w:p>
    <w:p w:rsidR="007E2820" w:rsidRDefault="00BD0CDF" w:rsidP="007E2820">
      <w:pPr>
        <w:spacing w:after="0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094" style="position:absolute;margin-left:-85.55pt;margin-top:-54.25pt;width:594pt;height:843.6pt;z-index:-251587584" coordorigin="-32,158" coordsize="11880,16610" o:allowincell="f">
            <v:shape id="_x0000_s1095" type="#_x0000_t75" style="position:absolute;left:-32;top:158;width:11880;height:16610;visibility:visible">
              <v:imagedata r:id="rId5" o:title=""/>
            </v:shape>
            <v:rect id="_x0000_s1096" style="position:absolute;left:4994;top:15807;width:5761;height:433" filled="f" stroked="f" strokeweight="0">
              <v:textbox style="mso-next-textbox:#_x0000_s1096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097" style="position:absolute;left:11033;top:16102;width:430;height:236" filled="f" stroked="f" strokeweight="0">
              <v:textbox style="mso-next-textbox:#_x0000_s1097" inset="0,0,0,0">
                <w:txbxContent>
                  <w:p w:rsidR="008473FE" w:rsidRDefault="008473FE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rect>
          </v:group>
          <o:OLEObject Type="Embed" ProgID="Word.Picture.8" ShapeID="_x0000_s1095" DrawAspect="Content" ObjectID="_1290187177" r:id="rId7"/>
        </w:pict>
      </w:r>
      <w:r w:rsidR="007E2820" w:rsidRPr="00835B3F">
        <w:rPr>
          <w:b/>
          <w:sz w:val="28"/>
          <w:szCs w:val="28"/>
        </w:rPr>
        <w:t xml:space="preserve">     </w:t>
      </w:r>
      <w:r w:rsidR="009038AC">
        <w:rPr>
          <w:b/>
          <w:sz w:val="28"/>
          <w:szCs w:val="28"/>
        </w:rPr>
        <w:t>1.</w:t>
      </w:r>
      <w:r w:rsidR="0010786B">
        <w:rPr>
          <w:b/>
          <w:sz w:val="28"/>
          <w:szCs w:val="28"/>
        </w:rPr>
        <w:t>2</w:t>
      </w:r>
      <w:r w:rsidR="007E2820">
        <w:rPr>
          <w:b/>
          <w:sz w:val="28"/>
          <w:szCs w:val="28"/>
        </w:rPr>
        <w:t xml:space="preserve"> Определение типа производства</w:t>
      </w:r>
    </w:p>
    <w:p w:rsidR="007E2820" w:rsidRDefault="007E2820" w:rsidP="007E282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Типы производства – это комплексная характеристика особенностей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низации и технического уровня промышленного производства. В зависим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от количества выпускаемой продукции различают массовое, серийное и единичное производства. </w:t>
      </w:r>
    </w:p>
    <w:p w:rsidR="007E2820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Одной из основных характеристик типа производства является коэффиц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ент закрепления операций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ЗО</m:t>
            </m:r>
          </m:sub>
        </m:sSub>
      </m:oMath>
      <w:r>
        <w:rPr>
          <w:rFonts w:eastAsiaTheme="minorEastAsia"/>
          <w:sz w:val="28"/>
          <w:szCs w:val="28"/>
        </w:rPr>
        <w:t xml:space="preserve"> который равен отнощению количества в</w:t>
      </w:r>
      <w:proofErr w:type="spellStart"/>
      <w:r>
        <w:rPr>
          <w:rFonts w:eastAsiaTheme="minorEastAsia"/>
          <w:sz w:val="28"/>
          <w:szCs w:val="28"/>
        </w:rPr>
        <w:t>ы</w:t>
      </w:r>
      <w:r>
        <w:rPr>
          <w:rFonts w:eastAsiaTheme="minorEastAsia"/>
          <w:sz w:val="28"/>
          <w:szCs w:val="28"/>
        </w:rPr>
        <w:t>полняемых</w:t>
      </w:r>
      <w:proofErr w:type="spellEnd"/>
      <w:r>
        <w:rPr>
          <w:rFonts w:eastAsiaTheme="minorEastAsia"/>
          <w:sz w:val="28"/>
          <w:szCs w:val="28"/>
        </w:rPr>
        <w:t xml:space="preserve"> в месяц операций Q к числу рабочих мест </w:t>
      </w:r>
      <w:proofErr w:type="gramStart"/>
      <w:r>
        <w:rPr>
          <w:rFonts w:eastAsiaTheme="minorEastAsia"/>
          <w:sz w:val="28"/>
          <w:szCs w:val="28"/>
        </w:rPr>
        <w:t>Р</w:t>
      </w:r>
      <w:proofErr w:type="gramEnd"/>
    </w:p>
    <w:p w:rsidR="007E2820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ЗО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Q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P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      (1)</w:t>
      </w:r>
    </w:p>
    <w:p w:rsidR="007E2820" w:rsidRDefault="007E2820" w:rsidP="007E282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Единичное производство характеризуется широкой номенклатурой изг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тавливаемых изделий и малым объёмом их выпуска.</w:t>
      </w:r>
    </w:p>
    <w:p w:rsidR="007E2820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Для серийного производства свойственна ограниченная номенклатура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делий, выпускаемых периодически повторяющимися партиями и имеющих сравнительно большой объём выпуска. В зависимости от количества изделий в партии и величины</w:t>
      </w:r>
      <w:proofErr w:type="gramStart"/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hAnsi="Cambria Math"/>
                <w:sz w:val="28"/>
                <w:szCs w:val="28"/>
              </w:rPr>
              <m:t>ЗО</m:t>
            </m:r>
          </m:sub>
        </m:sSub>
      </m:oMath>
      <w:r>
        <w:rPr>
          <w:rFonts w:eastAsiaTheme="minorEastAsia"/>
          <w:sz w:val="28"/>
          <w:szCs w:val="28"/>
        </w:rPr>
        <w:t xml:space="preserve"> серийное производство может быть мелко- и кру</w:t>
      </w:r>
      <w:proofErr w:type="spellStart"/>
      <w:r>
        <w:rPr>
          <w:rFonts w:eastAsiaTheme="minorEastAsia"/>
          <w:sz w:val="28"/>
          <w:szCs w:val="28"/>
        </w:rPr>
        <w:t>п</w:t>
      </w:r>
      <w:r>
        <w:rPr>
          <w:rFonts w:eastAsiaTheme="minorEastAsia"/>
          <w:sz w:val="28"/>
          <w:szCs w:val="28"/>
        </w:rPr>
        <w:t>носерийным</w:t>
      </w:r>
      <w:proofErr w:type="spellEnd"/>
      <w:r>
        <w:rPr>
          <w:rFonts w:eastAsiaTheme="minorEastAsia"/>
          <w:sz w:val="28"/>
          <w:szCs w:val="28"/>
        </w:rPr>
        <w:t>.</w:t>
      </w:r>
    </w:p>
    <w:p w:rsidR="007E2820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Массовое производство отличается узкой номенклатурой и большим об</w:t>
      </w:r>
      <w:r>
        <w:rPr>
          <w:rFonts w:eastAsiaTheme="minorEastAsia"/>
          <w:sz w:val="28"/>
          <w:szCs w:val="28"/>
        </w:rPr>
        <w:t>ъ</w:t>
      </w:r>
      <w:r>
        <w:rPr>
          <w:rFonts w:eastAsiaTheme="minorEastAsia"/>
          <w:sz w:val="28"/>
          <w:szCs w:val="28"/>
        </w:rPr>
        <w:t>ёмом выпуска изделий, непрерывно изготавливаемых в течение продолж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тельного времени.</w:t>
      </w:r>
    </w:p>
    <w:p w:rsidR="007E2820" w:rsidRDefault="0010786B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1.2</w:t>
      </w:r>
      <w:r w:rsidR="007E2820">
        <w:rPr>
          <w:rFonts w:eastAsiaTheme="minorEastAsia"/>
          <w:sz w:val="28"/>
          <w:szCs w:val="28"/>
        </w:rPr>
        <w:t>.1 Предварительный расчёт типа производства.</w:t>
      </w:r>
    </w:p>
    <w:p w:rsidR="007E2820" w:rsidRDefault="007E2820" w:rsidP="007E282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Определяем такт выпуска τ, мин/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</w:p>
    <w:p w:rsidR="007E2820" w:rsidRPr="00D61D11" w:rsidRDefault="007E2820" w:rsidP="007E282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m:oMath>
        <m:r>
          <w:rPr>
            <w:rFonts w:ascii="Cambria Math" w:hAnsi="Cambria Math"/>
            <w:sz w:val="28"/>
            <w:szCs w:val="28"/>
          </w:rPr>
          <m:t>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60*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     (2)</w:t>
      </w:r>
    </w:p>
    <w:p w:rsidR="007E2820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действительный годовой фонд времени работы оборудования,</w:t>
      </w:r>
    </w:p>
    <w:p w:rsidR="007E2820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</w:t>
      </w:r>
      <m:oMath>
        <m:r>
          <w:rPr>
            <w:rFonts w:ascii="Cambria Math" w:hAnsi="Cambria Math"/>
            <w:sz w:val="28"/>
            <w:szCs w:val="28"/>
          </w:rPr>
          <m:t>N-</m:t>
        </m:r>
      </m:oMath>
      <w:r>
        <w:rPr>
          <w:rFonts w:eastAsiaTheme="minorEastAsia"/>
          <w:sz w:val="28"/>
          <w:szCs w:val="28"/>
        </w:rPr>
        <w:t xml:space="preserve">определённая заданием программа выпуска, </w:t>
      </w:r>
      <w:proofErr w:type="gramStart"/>
      <w:r>
        <w:rPr>
          <w:rFonts w:eastAsiaTheme="minorEastAsia"/>
          <w:sz w:val="28"/>
          <w:szCs w:val="28"/>
        </w:rPr>
        <w:t>шт</w:t>
      </w:r>
      <w:proofErr w:type="gramEnd"/>
      <w:r>
        <w:rPr>
          <w:rFonts w:eastAsiaTheme="minorEastAsia"/>
          <w:sz w:val="28"/>
          <w:szCs w:val="28"/>
        </w:rPr>
        <w:t>/год, принимаем 600000.</w:t>
      </w:r>
    </w:p>
    <w:p w:rsidR="007E2820" w:rsidRPr="00D61D11" w:rsidRDefault="007E2820" w:rsidP="007E2820">
      <w:pPr>
        <w:spacing w:after="0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д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=Д*8*С*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рег пер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(3)</w:t>
      </w:r>
    </w:p>
    <w:p w:rsidR="007E2820" w:rsidRPr="00D61D11" w:rsidRDefault="007E2820" w:rsidP="007E282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Где 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число рабочих дней в году-253,</w:t>
      </w:r>
    </w:p>
    <w:p w:rsidR="007E2820" w:rsidRPr="003B1350" w:rsidRDefault="007E2820" w:rsidP="007E282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С-</w:t>
      </w:r>
      <w:proofErr w:type="gramEnd"/>
      <w:r>
        <w:rPr>
          <w:sz w:val="28"/>
          <w:szCs w:val="28"/>
        </w:rPr>
        <w:t xml:space="preserve"> смены, принимаем 2,</w:t>
      </w:r>
    </w:p>
    <w:p w:rsidR="007E2820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рег пер</m:t>
            </m:r>
          </m:sub>
        </m:sSub>
      </m:oMath>
      <w:r>
        <w:rPr>
          <w:rFonts w:eastAsiaTheme="minorEastAsia"/>
          <w:sz w:val="28"/>
          <w:szCs w:val="28"/>
        </w:rPr>
        <w:t>- 0,94</w:t>
      </w:r>
      <m:oMath>
        <m:r>
          <w:rPr>
            <w:rFonts w:ascii="Cambria Math" w:eastAsiaTheme="minorEastAsia" w:hAnsi="Cambria Math"/>
            <w:sz w:val="28"/>
            <w:szCs w:val="28"/>
          </w:rPr>
          <m:t>÷</m:t>
        </m:r>
      </m:oMath>
      <w:r>
        <w:rPr>
          <w:rFonts w:eastAsiaTheme="minorEastAsia"/>
          <w:sz w:val="28"/>
          <w:szCs w:val="28"/>
        </w:rPr>
        <w:t>0,95</w:t>
      </w:r>
    </w:p>
    <w:p w:rsidR="007E2820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д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=253*8*2*0,95=3845</m:t>
        </m:r>
      </m:oMath>
      <w:r>
        <w:rPr>
          <w:rFonts w:eastAsiaTheme="minorEastAsia"/>
          <w:sz w:val="28"/>
          <w:szCs w:val="28"/>
        </w:rPr>
        <w:t xml:space="preserve">                                      (4)</w:t>
      </w:r>
    </w:p>
    <w:p w:rsidR="007E2820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τ=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60*3845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600000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=0,3845</m:t>
        </m:r>
      </m:oMath>
      <w:r>
        <w:rPr>
          <w:rFonts w:eastAsiaTheme="minorEastAsia"/>
          <w:sz w:val="28"/>
          <w:szCs w:val="28"/>
        </w:rPr>
        <w:t xml:space="preserve">                                                     (2)</w:t>
      </w:r>
    </w:p>
    <w:p w:rsidR="007E2820" w:rsidRDefault="0010786B" w:rsidP="007E2820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1.2</w:t>
      </w:r>
      <w:r w:rsidR="007E2820">
        <w:rPr>
          <w:sz w:val="28"/>
          <w:szCs w:val="28"/>
        </w:rPr>
        <w:t>.2</w:t>
      </w:r>
      <w:proofErr w:type="gramStart"/>
      <w:r w:rsidR="007E2820">
        <w:rPr>
          <w:sz w:val="28"/>
          <w:szCs w:val="28"/>
        </w:rPr>
        <w:t xml:space="preserve"> О</w:t>
      </w:r>
      <w:proofErr w:type="gramEnd"/>
      <w:r w:rsidR="007E2820">
        <w:rPr>
          <w:sz w:val="28"/>
          <w:szCs w:val="28"/>
        </w:rPr>
        <w:t xml:space="preserve">пределяем коэффициент серийности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</m:t>
            </m:r>
          </m:sub>
        </m:sSub>
      </m:oMath>
    </w:p>
    <w:p w:rsidR="007E2820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τ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ШТ</m:t>
                </m:r>
              </m:sub>
            </m:sSub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          (5)</w:t>
      </w:r>
    </w:p>
    <w:p w:rsidR="007E2820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Т</m:t>
            </m:r>
          </m:e>
          <m:sub>
            <w:proofErr w:type="gramStart"/>
            <m:r>
              <w:rPr>
                <w:rFonts w:ascii="Cambria Math" w:eastAsiaTheme="minorEastAsia" w:hAnsi="Cambria Math"/>
                <w:sz w:val="28"/>
                <w:szCs w:val="28"/>
              </w:rPr>
              <m:t>ШТ</m:t>
            </m:r>
            <w:proofErr w:type="gramEnd"/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среднее штучное время по операциям аналогичного произво</w:t>
      </w:r>
      <w:proofErr w:type="spellStart"/>
      <w:r>
        <w:rPr>
          <w:rFonts w:eastAsiaTheme="minorEastAsia"/>
          <w:sz w:val="28"/>
          <w:szCs w:val="28"/>
        </w:rPr>
        <w:t>д</w:t>
      </w:r>
      <w:r>
        <w:rPr>
          <w:rFonts w:eastAsiaTheme="minorEastAsia"/>
          <w:sz w:val="28"/>
          <w:szCs w:val="28"/>
        </w:rPr>
        <w:t>ства</w:t>
      </w:r>
      <w:proofErr w:type="spellEnd"/>
      <w:r>
        <w:rPr>
          <w:rFonts w:eastAsiaTheme="minorEastAsia"/>
          <w:sz w:val="28"/>
          <w:szCs w:val="28"/>
        </w:rPr>
        <w:t>, оставляющее для укрупнённого расчёта 0,3 мин.</w:t>
      </w:r>
    </w:p>
    <w:p w:rsidR="007E2820" w:rsidRDefault="004473B9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098" style="position:absolute;margin-left:-84.85pt;margin-top:-55.45pt;width:594pt;height:843.6pt;z-index:-251586560" coordorigin="-32,158" coordsize="11880,16610" o:allowincell="f">
            <v:shape id="_x0000_s1099" type="#_x0000_t75" style="position:absolute;left:-32;top:158;width:11880;height:16610;visibility:visible">
              <v:imagedata r:id="rId5" o:title=""/>
            </v:shape>
            <v:rect id="_x0000_s1100" style="position:absolute;left:4994;top:15807;width:5761;height:433" filled="f" stroked="f" strokeweight="0">
              <v:textbox style="mso-next-textbox:#_x0000_s1100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01" style="position:absolute;left:11033;top:16102;width:430;height:236" filled="f" stroked="f" strokeweight="0">
              <v:textbox style="mso-next-textbox:#_x0000_s1101" inset="0,0,0,0">
                <w:txbxContent>
                  <w:p w:rsidR="008473FE" w:rsidRDefault="008473FE">
                    <w:pPr>
                      <w:jc w:val="center"/>
                    </w:pPr>
                    <w:r>
                      <w:t>4</w:t>
                    </w:r>
                  </w:p>
                </w:txbxContent>
              </v:textbox>
            </v:rect>
          </v:group>
          <o:OLEObject Type="Embed" ProgID="Word.Picture.8" ShapeID="_x0000_s1099" DrawAspect="Content" ObjectID="_1290187178" r:id="rId8"/>
        </w:pict>
      </w:r>
      <w:r w:rsidR="007E2820">
        <w:rPr>
          <w:rFonts w:eastAsiaTheme="minorEastAsia"/>
          <w:sz w:val="28"/>
          <w:szCs w:val="28"/>
        </w:rPr>
        <w:t xml:space="preserve">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0,3845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0,3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=1,28</m:t>
        </m:r>
      </m:oMath>
      <w:r w:rsidR="007E2820">
        <w:rPr>
          <w:rFonts w:eastAsiaTheme="minorEastAsia"/>
          <w:sz w:val="28"/>
          <w:szCs w:val="28"/>
        </w:rPr>
        <w:t xml:space="preserve">                                                        (5)</w:t>
      </w:r>
    </w:p>
    <w:p w:rsidR="007E2820" w:rsidRDefault="0010786B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1.2</w:t>
      </w:r>
      <w:r w:rsidR="007E2820">
        <w:rPr>
          <w:rFonts w:eastAsiaTheme="minorEastAsia"/>
          <w:sz w:val="28"/>
          <w:szCs w:val="28"/>
        </w:rPr>
        <w:t>.3</w:t>
      </w:r>
      <w:proofErr w:type="gramStart"/>
      <w:r w:rsidR="007E2820">
        <w:rPr>
          <w:rFonts w:eastAsiaTheme="minorEastAsia"/>
          <w:sz w:val="28"/>
          <w:szCs w:val="28"/>
        </w:rPr>
        <w:t xml:space="preserve"> О</w:t>
      </w:r>
      <w:proofErr w:type="gramEnd"/>
      <w:r w:rsidR="007E2820">
        <w:rPr>
          <w:rFonts w:eastAsiaTheme="minorEastAsia"/>
          <w:sz w:val="28"/>
          <w:szCs w:val="28"/>
        </w:rPr>
        <w:t>пределяем окончательный расчёт типа производства по коэффиц</w:t>
      </w:r>
      <w:r w:rsidR="007E2820">
        <w:rPr>
          <w:rFonts w:eastAsiaTheme="minorEastAsia"/>
          <w:sz w:val="28"/>
          <w:szCs w:val="28"/>
        </w:rPr>
        <w:t>и</w:t>
      </w:r>
      <w:r w:rsidR="007E2820">
        <w:rPr>
          <w:rFonts w:eastAsiaTheme="minorEastAsia"/>
          <w:sz w:val="28"/>
          <w:szCs w:val="28"/>
        </w:rPr>
        <w:t>енту закрепления операций.</w:t>
      </w:r>
    </w:p>
    <w:p w:rsidR="007E2820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ЗО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=0,77</m:t>
        </m:r>
      </m:oMath>
      <w:r>
        <w:rPr>
          <w:rFonts w:eastAsiaTheme="minorEastAsia"/>
          <w:sz w:val="28"/>
          <w:szCs w:val="28"/>
        </w:rPr>
        <w:t xml:space="preserve">                                                            (1)</w:t>
      </w:r>
    </w:p>
    <w:p w:rsidR="007E2820" w:rsidRDefault="0010786B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1.2.4</w:t>
      </w:r>
      <w:proofErr w:type="gramStart"/>
      <w:r>
        <w:rPr>
          <w:rFonts w:eastAsiaTheme="minorEastAsia"/>
          <w:sz w:val="28"/>
          <w:szCs w:val="28"/>
        </w:rPr>
        <w:t xml:space="preserve"> П</w:t>
      </w:r>
      <w:proofErr w:type="gramEnd"/>
      <w:r>
        <w:rPr>
          <w:rFonts w:eastAsiaTheme="minorEastAsia"/>
          <w:sz w:val="28"/>
          <w:szCs w:val="28"/>
        </w:rPr>
        <w:t>о данным п.1.2</w:t>
      </w:r>
      <w:r w:rsidR="007E2820">
        <w:rPr>
          <w:rFonts w:eastAsiaTheme="minorEastAsia"/>
          <w:sz w:val="28"/>
          <w:szCs w:val="28"/>
        </w:rPr>
        <w:t>.3 используем крупносерийный тип производства.</w:t>
      </w:r>
    </w:p>
    <w:p w:rsidR="007E2820" w:rsidRPr="00835B3F" w:rsidRDefault="007E2820" w:rsidP="007E2820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Крупносерийное производство характеризуется выпуском большого кол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чества продукции одного наименования. За каждой операцией закреплено рабочее место, операции синхронизированы по длительности, отсутствует межоперационное складирование, применяется узкоспециализированное оборудование, процесс высоко дифференцирован и состоит из большого к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личества простых по содержанию операций. Производительность при кру</w:t>
      </w:r>
      <w:r>
        <w:rPr>
          <w:rFonts w:eastAsiaTheme="minorEastAsia"/>
          <w:sz w:val="28"/>
          <w:szCs w:val="28"/>
        </w:rPr>
        <w:t>п</w:t>
      </w:r>
      <w:r>
        <w:rPr>
          <w:rFonts w:eastAsiaTheme="minorEastAsia"/>
          <w:sz w:val="28"/>
          <w:szCs w:val="28"/>
        </w:rPr>
        <w:t>носерийном производстве высокая, а себестоимость продукции низкая. Вм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сте с тем запуску в производство нового изделия предшествует большой объём подготовительных работ.</w:t>
      </w: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1516BD" w:rsidRPr="00835B3F" w:rsidRDefault="001516BD" w:rsidP="007E2820">
      <w:pPr>
        <w:spacing w:after="0"/>
        <w:rPr>
          <w:rFonts w:eastAsiaTheme="minorEastAsia"/>
          <w:sz w:val="28"/>
          <w:szCs w:val="28"/>
        </w:rPr>
      </w:pPr>
    </w:p>
    <w:p w:rsidR="009C22BD" w:rsidRDefault="009C22BD" w:rsidP="00534B18">
      <w:pPr>
        <w:spacing w:after="0"/>
        <w:rPr>
          <w:rFonts w:eastAsiaTheme="minorEastAsia"/>
          <w:sz w:val="28"/>
          <w:szCs w:val="28"/>
        </w:rPr>
      </w:pPr>
    </w:p>
    <w:p w:rsidR="0010786B" w:rsidRDefault="001516BD" w:rsidP="00534B18">
      <w:pPr>
        <w:spacing w:after="0"/>
        <w:rPr>
          <w:rFonts w:eastAsiaTheme="minorEastAsia"/>
          <w:b/>
          <w:sz w:val="28"/>
          <w:szCs w:val="28"/>
        </w:rPr>
      </w:pPr>
      <w:r w:rsidRPr="00835B3F">
        <w:rPr>
          <w:rFonts w:eastAsiaTheme="minorEastAsia"/>
          <w:sz w:val="28"/>
          <w:szCs w:val="28"/>
        </w:rPr>
        <w:t xml:space="preserve">  </w:t>
      </w:r>
      <w:r w:rsidR="00534B18">
        <w:rPr>
          <w:rFonts w:eastAsiaTheme="minorEastAsia"/>
          <w:b/>
          <w:sz w:val="28"/>
          <w:szCs w:val="28"/>
        </w:rPr>
        <w:t xml:space="preserve">   </w:t>
      </w:r>
    </w:p>
    <w:p w:rsidR="0010786B" w:rsidRDefault="0010786B" w:rsidP="00534B18">
      <w:pPr>
        <w:spacing w:after="0"/>
        <w:rPr>
          <w:rFonts w:eastAsiaTheme="minorEastAsia"/>
          <w:b/>
          <w:sz w:val="28"/>
          <w:szCs w:val="28"/>
        </w:rPr>
      </w:pPr>
    </w:p>
    <w:p w:rsidR="00534B18" w:rsidRDefault="00CC1D90" w:rsidP="00534B18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  <w:lang w:eastAsia="ru-RU"/>
        </w:rPr>
        <w:lastRenderedPageBreak/>
        <w:pict>
          <v:group id="_x0000_s1102" style="position:absolute;margin-left:-84.3pt;margin-top:-57.65pt;width:594pt;height:843.6pt;z-index:-251585536" coordorigin="-32,158" coordsize="11880,16610" o:allowincell="f">
            <v:shape id="_x0000_s1103" type="#_x0000_t75" style="position:absolute;left:-32;top:158;width:11880;height:16610;visibility:visible">
              <v:imagedata r:id="rId5" o:title=""/>
            </v:shape>
            <v:rect id="_x0000_s1104" style="position:absolute;left:4994;top:15807;width:5761;height:433" filled="f" stroked="f" strokeweight="0">
              <v:textbox style="mso-next-textbox:#_x0000_s1104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05" style="position:absolute;left:11033;top:16102;width:430;height:236" filled="f" stroked="f" strokeweight="0">
              <v:textbox style="mso-next-textbox:#_x0000_s1105" inset="0,0,0,0">
                <w:txbxContent>
                  <w:p w:rsidR="008473FE" w:rsidRDefault="008473FE">
                    <w:pPr>
                      <w:jc w:val="center"/>
                    </w:pPr>
                    <w:r>
                      <w:t>5</w:t>
                    </w:r>
                  </w:p>
                </w:txbxContent>
              </v:textbox>
            </v:rect>
          </v:group>
          <o:OLEObject Type="Embed" ProgID="Word.Picture.8" ShapeID="_x0000_s1103" DrawAspect="Content" ObjectID="_1290187179" r:id="rId9"/>
        </w:pict>
      </w:r>
      <w:r w:rsidR="0010786B">
        <w:rPr>
          <w:rFonts w:eastAsiaTheme="minorEastAsia"/>
          <w:b/>
          <w:sz w:val="28"/>
          <w:szCs w:val="28"/>
        </w:rPr>
        <w:t xml:space="preserve">     </w:t>
      </w:r>
      <w:r w:rsidR="00534B18" w:rsidRPr="00EA3CE0">
        <w:rPr>
          <w:rFonts w:eastAsiaTheme="minorEastAsia"/>
          <w:b/>
          <w:sz w:val="28"/>
          <w:szCs w:val="28"/>
        </w:rPr>
        <w:t>1</w:t>
      </w:r>
      <w:r w:rsidR="009038AC">
        <w:rPr>
          <w:rFonts w:eastAsiaTheme="minorEastAsia"/>
          <w:b/>
          <w:sz w:val="28"/>
          <w:szCs w:val="28"/>
        </w:rPr>
        <w:t>.</w:t>
      </w:r>
      <w:r w:rsidR="0010786B">
        <w:rPr>
          <w:rFonts w:eastAsiaTheme="minorEastAsia"/>
          <w:b/>
          <w:sz w:val="28"/>
          <w:szCs w:val="28"/>
        </w:rPr>
        <w:t>3</w:t>
      </w:r>
      <w:r w:rsidR="00534B18">
        <w:rPr>
          <w:rFonts w:eastAsiaTheme="minorEastAsia"/>
          <w:b/>
          <w:sz w:val="28"/>
          <w:szCs w:val="28"/>
        </w:rPr>
        <w:t xml:space="preserve"> Формирование технологического кода</w:t>
      </w:r>
    </w:p>
    <w:p w:rsidR="00534B18" w:rsidRDefault="0010786B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1.3</w:t>
      </w:r>
      <w:r w:rsidR="00534B18">
        <w:rPr>
          <w:rFonts w:eastAsiaTheme="minorEastAsia"/>
          <w:sz w:val="28"/>
          <w:szCs w:val="28"/>
        </w:rPr>
        <w:t>.1 Структура технологического кода</w:t>
      </w:r>
    </w:p>
    <w:p w:rsidR="00534B18" w:rsidRDefault="0010786B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1.3</w:t>
      </w:r>
      <w:r w:rsidR="00534B18">
        <w:rPr>
          <w:rFonts w:eastAsiaTheme="minorEastAsia"/>
          <w:sz w:val="28"/>
          <w:szCs w:val="28"/>
        </w:rPr>
        <w:t>.2</w:t>
      </w:r>
      <w:proofErr w:type="gramStart"/>
      <w:r w:rsidR="00534B18">
        <w:rPr>
          <w:rFonts w:eastAsiaTheme="minorEastAsia"/>
          <w:sz w:val="28"/>
          <w:szCs w:val="28"/>
        </w:rPr>
        <w:t xml:space="preserve"> Д</w:t>
      </w:r>
      <w:proofErr w:type="gramEnd"/>
      <w:r w:rsidR="00534B18">
        <w:rPr>
          <w:rFonts w:eastAsiaTheme="minorEastAsia"/>
          <w:sz w:val="28"/>
          <w:szCs w:val="28"/>
        </w:rPr>
        <w:t>ля определения технологичности конструкции формируют технол</w:t>
      </w:r>
      <w:r w:rsidR="00534B18">
        <w:rPr>
          <w:rFonts w:eastAsiaTheme="minorEastAsia"/>
          <w:sz w:val="28"/>
          <w:szCs w:val="28"/>
        </w:rPr>
        <w:t>о</w:t>
      </w:r>
      <w:r w:rsidR="00534B18">
        <w:rPr>
          <w:rFonts w:eastAsiaTheme="minorEastAsia"/>
          <w:sz w:val="28"/>
          <w:szCs w:val="28"/>
        </w:rPr>
        <w:t>гический код изделия, который состоит из четырнадцати разрядов и несёт в себе объёмную информацию о конструкторско-технологических особенн</w:t>
      </w:r>
      <w:r w:rsidR="00534B18">
        <w:rPr>
          <w:rFonts w:eastAsiaTheme="minorEastAsia"/>
          <w:sz w:val="28"/>
          <w:szCs w:val="28"/>
        </w:rPr>
        <w:t>о</w:t>
      </w:r>
      <w:r w:rsidR="00534B18">
        <w:rPr>
          <w:rFonts w:eastAsiaTheme="minorEastAsia"/>
          <w:sz w:val="28"/>
          <w:szCs w:val="28"/>
        </w:rPr>
        <w:t>стях изделия.</w:t>
      </w:r>
    </w:p>
    <w:p w:rsidR="00534B18" w:rsidRDefault="0010786B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1.3</w:t>
      </w:r>
      <w:r w:rsidR="00534B18">
        <w:rPr>
          <w:rFonts w:eastAsiaTheme="minorEastAsia"/>
          <w:sz w:val="28"/>
          <w:szCs w:val="28"/>
        </w:rPr>
        <w:t>.3</w:t>
      </w:r>
      <w:proofErr w:type="gramStart"/>
      <w:r w:rsidR="00534B18">
        <w:rPr>
          <w:rFonts w:eastAsiaTheme="minorEastAsia"/>
          <w:sz w:val="28"/>
          <w:szCs w:val="28"/>
        </w:rPr>
        <w:t xml:space="preserve"> П</w:t>
      </w:r>
      <w:proofErr w:type="gramEnd"/>
      <w:r w:rsidR="00534B18">
        <w:rPr>
          <w:rFonts w:eastAsiaTheme="minorEastAsia"/>
          <w:sz w:val="28"/>
          <w:szCs w:val="28"/>
        </w:rPr>
        <w:t>ервая (основная) часть технологического кода (6 разрядов) включ</w:t>
      </w:r>
      <w:r w:rsidR="00534B18">
        <w:rPr>
          <w:rFonts w:eastAsiaTheme="minorEastAsia"/>
          <w:sz w:val="28"/>
          <w:szCs w:val="28"/>
        </w:rPr>
        <w:t>а</w:t>
      </w:r>
      <w:r w:rsidR="00534B18">
        <w:rPr>
          <w:rFonts w:eastAsiaTheme="minorEastAsia"/>
          <w:sz w:val="28"/>
          <w:szCs w:val="28"/>
        </w:rPr>
        <w:t>ет конструктивные признаки, которые в совокупности определяют основное с</w:t>
      </w:r>
      <w:r w:rsidR="00534B18">
        <w:rPr>
          <w:rFonts w:eastAsiaTheme="minorEastAsia"/>
          <w:sz w:val="28"/>
          <w:szCs w:val="28"/>
        </w:rPr>
        <w:t>о</w:t>
      </w:r>
      <w:r w:rsidR="00534B18">
        <w:rPr>
          <w:rFonts w:eastAsiaTheme="minorEastAsia"/>
          <w:sz w:val="28"/>
          <w:szCs w:val="28"/>
        </w:rPr>
        <w:t>держание (маршрут) группового технологического процесса.</w:t>
      </w:r>
    </w:p>
    <w:p w:rsidR="00534B18" w:rsidRDefault="0010786B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1.3</w:t>
      </w:r>
      <w:r w:rsidR="00534B18">
        <w:rPr>
          <w:rFonts w:eastAsiaTheme="minorEastAsia"/>
          <w:sz w:val="28"/>
          <w:szCs w:val="28"/>
        </w:rPr>
        <w:t>.4</w:t>
      </w:r>
      <w:proofErr w:type="gramStart"/>
      <w:r w:rsidR="00534B18">
        <w:rPr>
          <w:rFonts w:eastAsiaTheme="minorEastAsia"/>
          <w:sz w:val="28"/>
          <w:szCs w:val="28"/>
        </w:rPr>
        <w:t xml:space="preserve"> В</w:t>
      </w:r>
      <w:proofErr w:type="gramEnd"/>
      <w:r w:rsidR="00534B18">
        <w:rPr>
          <w:rFonts w:eastAsiaTheme="minorEastAsia"/>
          <w:sz w:val="28"/>
          <w:szCs w:val="28"/>
        </w:rPr>
        <w:t>торая (дополнительная) часть технологического кода (8 разрядов) включает признаки, содержащие количественные характеристики констру</w:t>
      </w:r>
      <w:r w:rsidR="00534B18">
        <w:rPr>
          <w:rFonts w:eastAsiaTheme="minorEastAsia"/>
          <w:sz w:val="28"/>
          <w:szCs w:val="28"/>
        </w:rPr>
        <w:t>к</w:t>
      </w:r>
      <w:r w:rsidR="00534B18">
        <w:rPr>
          <w:rFonts w:eastAsiaTheme="minorEastAsia"/>
          <w:sz w:val="28"/>
          <w:szCs w:val="28"/>
        </w:rPr>
        <w:t>ции и иерархические раскрывающие признаки основной части технологич</w:t>
      </w:r>
      <w:r w:rsidR="00534B18">
        <w:rPr>
          <w:rFonts w:eastAsiaTheme="minorEastAsia"/>
          <w:sz w:val="28"/>
          <w:szCs w:val="28"/>
        </w:rPr>
        <w:t>е</w:t>
      </w:r>
      <w:r w:rsidR="00534B18">
        <w:rPr>
          <w:rFonts w:eastAsiaTheme="minorEastAsia"/>
          <w:sz w:val="28"/>
          <w:szCs w:val="28"/>
        </w:rPr>
        <w:t>ского кода.</w:t>
      </w:r>
    </w:p>
    <w:p w:rsidR="00534B18" w:rsidRDefault="0010786B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1.3</w:t>
      </w:r>
      <w:r w:rsidR="00534B18">
        <w:rPr>
          <w:rFonts w:eastAsiaTheme="minorEastAsia"/>
          <w:sz w:val="28"/>
          <w:szCs w:val="28"/>
        </w:rPr>
        <w:t xml:space="preserve">.5 Основная часть технологического кода отделяются </w:t>
      </w:r>
      <w:proofErr w:type="gramStart"/>
      <w:r w:rsidR="00534B18">
        <w:rPr>
          <w:rFonts w:eastAsiaTheme="minorEastAsia"/>
          <w:sz w:val="28"/>
          <w:szCs w:val="28"/>
        </w:rPr>
        <w:t>от</w:t>
      </w:r>
      <w:proofErr w:type="gramEnd"/>
      <w:r w:rsidR="00534B18">
        <w:rPr>
          <w:rFonts w:eastAsiaTheme="minorEastAsia"/>
          <w:sz w:val="28"/>
          <w:szCs w:val="28"/>
        </w:rPr>
        <w:t xml:space="preserve"> дополнител</w:t>
      </w:r>
      <w:r w:rsidR="00534B18">
        <w:rPr>
          <w:rFonts w:eastAsiaTheme="minorEastAsia"/>
          <w:sz w:val="28"/>
          <w:szCs w:val="28"/>
        </w:rPr>
        <w:t>ь</w:t>
      </w:r>
      <w:r w:rsidR="00534B18">
        <w:rPr>
          <w:rFonts w:eastAsiaTheme="minorEastAsia"/>
          <w:sz w:val="28"/>
          <w:szCs w:val="28"/>
        </w:rPr>
        <w:t>ной точкой.</w:t>
      </w:r>
    </w:p>
    <w:p w:rsidR="00534B18" w:rsidRDefault="0010786B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1.3</w:t>
      </w:r>
      <w:r w:rsidR="00534B18">
        <w:rPr>
          <w:rFonts w:eastAsiaTheme="minorEastAsia"/>
          <w:sz w:val="28"/>
          <w:szCs w:val="28"/>
        </w:rPr>
        <w:t>.6 Технологический код проставляется в конструкторской документации на сборочные чертежи, детали и схемы электрические принципиальные их разработчиком.</w:t>
      </w:r>
    </w:p>
    <w:p w:rsidR="00534B18" w:rsidRDefault="0010786B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1.3</w:t>
      </w:r>
      <w:r w:rsidR="00534B18">
        <w:rPr>
          <w:rFonts w:eastAsiaTheme="minorEastAsia"/>
          <w:sz w:val="28"/>
          <w:szCs w:val="28"/>
        </w:rPr>
        <w:t>.7 Структура технологического кода имеет следующий вид:</w:t>
      </w:r>
    </w:p>
    <w:p w:rsidR="00534B18" w:rsidRPr="008F34F7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</w:t>
      </w:r>
      <w:r w:rsidRPr="008F34F7">
        <w:rPr>
          <w:rFonts w:eastAsiaTheme="minorEastAsia"/>
          <w:sz w:val="28"/>
          <w:szCs w:val="28"/>
        </w:rPr>
        <w:t>1   2   3   4   5   6   7  8  9  10 11 12 13 14</w:t>
      </w:r>
    </w:p>
    <w:p w:rsidR="00534B18" w:rsidRPr="008F34F7" w:rsidRDefault="00534B18" w:rsidP="00534B18">
      <w:pPr>
        <w:spacing w:after="0"/>
        <w:rPr>
          <w:rFonts w:eastAsiaTheme="minorEastAsia"/>
          <w:sz w:val="28"/>
          <w:szCs w:val="28"/>
        </w:rPr>
      </w:pPr>
      <w:r w:rsidRPr="008F34F7">
        <w:rPr>
          <w:rFonts w:eastAsiaTheme="minorEastAsia"/>
          <w:sz w:val="28"/>
          <w:szCs w:val="28"/>
        </w:rPr>
        <w:t xml:space="preserve">                      Х   </w:t>
      </w:r>
      <w:proofErr w:type="spellStart"/>
      <w:proofErr w:type="gramStart"/>
      <w:r w:rsidRPr="008F34F7">
        <w:rPr>
          <w:rFonts w:eastAsiaTheme="minorEastAsia"/>
          <w:sz w:val="28"/>
          <w:szCs w:val="28"/>
        </w:rPr>
        <w:t>Х</w:t>
      </w:r>
      <w:proofErr w:type="spellEnd"/>
      <w:proofErr w:type="gramEnd"/>
      <w:r w:rsidRPr="008F34F7">
        <w:rPr>
          <w:rFonts w:eastAsiaTheme="minorEastAsia"/>
          <w:sz w:val="28"/>
          <w:szCs w:val="28"/>
        </w:rPr>
        <w:t xml:space="preserve">   </w:t>
      </w:r>
      <w:proofErr w:type="spellStart"/>
      <w:r w:rsidRPr="008F34F7">
        <w:rPr>
          <w:rFonts w:eastAsiaTheme="minorEastAsia"/>
          <w:sz w:val="28"/>
          <w:szCs w:val="28"/>
        </w:rPr>
        <w:t>Х</w:t>
      </w:r>
      <w:proofErr w:type="spellEnd"/>
      <w:r w:rsidRPr="008F34F7">
        <w:rPr>
          <w:rFonts w:eastAsiaTheme="minorEastAsia"/>
          <w:sz w:val="28"/>
          <w:szCs w:val="28"/>
        </w:rPr>
        <w:t xml:space="preserve">   </w:t>
      </w:r>
      <w:proofErr w:type="spellStart"/>
      <w:r w:rsidRPr="008F34F7">
        <w:rPr>
          <w:rFonts w:eastAsiaTheme="minorEastAsia"/>
          <w:sz w:val="28"/>
          <w:szCs w:val="28"/>
        </w:rPr>
        <w:t>Х</w:t>
      </w:r>
      <w:proofErr w:type="spellEnd"/>
      <w:r w:rsidRPr="008F34F7">
        <w:rPr>
          <w:rFonts w:eastAsiaTheme="minorEastAsia"/>
          <w:sz w:val="28"/>
          <w:szCs w:val="28"/>
        </w:rPr>
        <w:t xml:space="preserve">   </w:t>
      </w:r>
      <w:proofErr w:type="spellStart"/>
      <w:r w:rsidRPr="008F34F7">
        <w:rPr>
          <w:rFonts w:eastAsiaTheme="minorEastAsia"/>
          <w:sz w:val="28"/>
          <w:szCs w:val="28"/>
        </w:rPr>
        <w:t>Х</w:t>
      </w:r>
      <w:proofErr w:type="spellEnd"/>
      <w:r w:rsidRPr="008F34F7">
        <w:rPr>
          <w:rFonts w:eastAsiaTheme="minorEastAsia"/>
          <w:sz w:val="28"/>
          <w:szCs w:val="28"/>
        </w:rPr>
        <w:t xml:space="preserve">   </w:t>
      </w:r>
      <w:proofErr w:type="spellStart"/>
      <w:r w:rsidRPr="008F34F7">
        <w:rPr>
          <w:rFonts w:eastAsiaTheme="minorEastAsia"/>
          <w:sz w:val="28"/>
          <w:szCs w:val="28"/>
        </w:rPr>
        <w:t>Х</w:t>
      </w:r>
      <w:proofErr w:type="spellEnd"/>
      <w:r w:rsidRPr="008F34F7">
        <w:rPr>
          <w:rFonts w:eastAsiaTheme="minorEastAsia"/>
          <w:sz w:val="28"/>
          <w:szCs w:val="28"/>
        </w:rPr>
        <w:t xml:space="preserve"> . Х  </w:t>
      </w:r>
      <w:proofErr w:type="spellStart"/>
      <w:r w:rsidRPr="008F34F7">
        <w:rPr>
          <w:rFonts w:eastAsiaTheme="minorEastAsia"/>
          <w:sz w:val="28"/>
          <w:szCs w:val="28"/>
        </w:rPr>
        <w:t>Х</w:t>
      </w:r>
      <w:proofErr w:type="spellEnd"/>
      <w:r w:rsidRPr="008F34F7">
        <w:rPr>
          <w:rFonts w:eastAsiaTheme="minorEastAsia"/>
          <w:sz w:val="28"/>
          <w:szCs w:val="28"/>
        </w:rPr>
        <w:t xml:space="preserve">  </w:t>
      </w:r>
      <w:proofErr w:type="spellStart"/>
      <w:r w:rsidRPr="008F34F7">
        <w:rPr>
          <w:rFonts w:eastAsiaTheme="minorEastAsia"/>
          <w:sz w:val="28"/>
          <w:szCs w:val="28"/>
        </w:rPr>
        <w:t>Х</w:t>
      </w:r>
      <w:proofErr w:type="spellEnd"/>
      <w:r w:rsidRPr="008F34F7">
        <w:rPr>
          <w:rFonts w:eastAsiaTheme="minorEastAsia"/>
          <w:sz w:val="28"/>
          <w:szCs w:val="28"/>
        </w:rPr>
        <w:t xml:space="preserve">   </w:t>
      </w:r>
      <w:proofErr w:type="spellStart"/>
      <w:r w:rsidRPr="008F34F7">
        <w:rPr>
          <w:rFonts w:eastAsiaTheme="minorEastAsia"/>
          <w:sz w:val="28"/>
          <w:szCs w:val="28"/>
        </w:rPr>
        <w:t>Х</w:t>
      </w:r>
      <w:proofErr w:type="spellEnd"/>
      <w:r w:rsidRPr="008F34F7">
        <w:rPr>
          <w:rFonts w:eastAsiaTheme="minorEastAsia"/>
          <w:sz w:val="28"/>
          <w:szCs w:val="28"/>
        </w:rPr>
        <w:t xml:space="preserve">   </w:t>
      </w:r>
      <w:proofErr w:type="spellStart"/>
      <w:r w:rsidRPr="008F34F7">
        <w:rPr>
          <w:rFonts w:eastAsiaTheme="minorEastAsia"/>
          <w:sz w:val="28"/>
          <w:szCs w:val="28"/>
        </w:rPr>
        <w:t>Х</w:t>
      </w:r>
      <w:proofErr w:type="spellEnd"/>
      <w:r w:rsidRPr="008F34F7">
        <w:rPr>
          <w:rFonts w:eastAsiaTheme="minorEastAsia"/>
          <w:sz w:val="28"/>
          <w:szCs w:val="28"/>
        </w:rPr>
        <w:t xml:space="preserve">   </w:t>
      </w:r>
      <w:proofErr w:type="spellStart"/>
      <w:r w:rsidRPr="008F34F7">
        <w:rPr>
          <w:rFonts w:eastAsiaTheme="minorEastAsia"/>
          <w:sz w:val="28"/>
          <w:szCs w:val="28"/>
        </w:rPr>
        <w:t>Х</w:t>
      </w:r>
      <w:proofErr w:type="spellEnd"/>
      <w:r w:rsidRPr="008F34F7">
        <w:rPr>
          <w:rFonts w:eastAsiaTheme="minorEastAsia"/>
          <w:sz w:val="28"/>
          <w:szCs w:val="28"/>
        </w:rPr>
        <w:t xml:space="preserve">    </w:t>
      </w:r>
      <w:proofErr w:type="spellStart"/>
      <w:r w:rsidRPr="008F34F7">
        <w:rPr>
          <w:rFonts w:eastAsiaTheme="minorEastAsia"/>
          <w:sz w:val="28"/>
          <w:szCs w:val="28"/>
        </w:rPr>
        <w:t>Х</w:t>
      </w:r>
      <w:proofErr w:type="spellEnd"/>
      <w:r w:rsidRPr="008F34F7">
        <w:rPr>
          <w:rFonts w:eastAsiaTheme="minorEastAsia"/>
          <w:sz w:val="28"/>
          <w:szCs w:val="28"/>
        </w:rPr>
        <w:t xml:space="preserve">   </w:t>
      </w:r>
      <w:proofErr w:type="spellStart"/>
      <w:r w:rsidRPr="008F34F7">
        <w:rPr>
          <w:rFonts w:eastAsiaTheme="minorEastAsia"/>
          <w:sz w:val="28"/>
          <w:szCs w:val="28"/>
        </w:rPr>
        <w:t>Х</w:t>
      </w:r>
      <w:proofErr w:type="spellEnd"/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1-класс (технологический метод);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2-подкласс (уровень разукрупнения);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3-группа (конструктивное исполнение);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4-подгруппа (уровень разукрупнения составных частей);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5-вид (вид функциональной связи);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6-подвид (методы и средства контроля);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7-количество составных частей;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8-количество типоразмеров составных частей;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9-уровень разукрупнения механических средств;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10-уточнение видов функциональной связи;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11-вид защиты от внешних воздействий;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12-количество регулируемых элементов;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13-количество прочих составных частей;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14-количество контролируемых параметров.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Pr="008F34F7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Pr="008F34F7" w:rsidRDefault="003242D9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06" style="position:absolute;margin-left:-82.8pt;margin-top:-58.35pt;width:594pt;height:843.6pt;z-index:-251584512" coordorigin="-32,158" coordsize="11880,16610" o:allowincell="f">
            <v:shape id="_x0000_s1107" type="#_x0000_t75" style="position:absolute;left:-32;top:158;width:11880;height:16610;visibility:visible">
              <v:imagedata r:id="rId5" o:title=""/>
            </v:shape>
            <v:rect id="_x0000_s1108" style="position:absolute;left:4994;top:15807;width:5761;height:433" filled="f" stroked="f" strokeweight="0">
              <v:textbox style="mso-next-textbox:#_x0000_s1108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09" style="position:absolute;left:11033;top:16102;width:430;height:236" filled="f" stroked="f" strokeweight="0">
              <v:textbox style="mso-next-textbox:#_x0000_s1109" inset="0,0,0,0">
                <w:txbxContent>
                  <w:p w:rsidR="008473FE" w:rsidRDefault="008473FE">
                    <w:pPr>
                      <w:jc w:val="center"/>
                    </w:pPr>
                    <w:r>
                      <w:t>6</w:t>
                    </w:r>
                  </w:p>
                </w:txbxContent>
              </v:textbox>
            </v:rect>
          </v:group>
          <o:OLEObject Type="Embed" ProgID="Word.Picture.8" ShapeID="_x0000_s1107" DrawAspect="Content" ObjectID="_1290187180" r:id="rId10"/>
        </w:pict>
      </w:r>
      <w:r w:rsidR="00534B18">
        <w:rPr>
          <w:rFonts w:eastAsiaTheme="minorEastAsia"/>
          <w:sz w:val="28"/>
          <w:szCs w:val="28"/>
        </w:rPr>
        <w:t xml:space="preserve">     Таблица 1 Формирование технологического кода изделия                </w:t>
      </w:r>
    </w:p>
    <w:p w:rsidR="00534B18" w:rsidRPr="00EA3CE0" w:rsidRDefault="00534B18" w:rsidP="00534B18">
      <w:pPr>
        <w:spacing w:after="0"/>
        <w:rPr>
          <w:rFonts w:eastAsiaTheme="minorEastAsia"/>
          <w:sz w:val="28"/>
          <w:szCs w:val="28"/>
        </w:rPr>
      </w:pPr>
    </w:p>
    <w:tbl>
      <w:tblPr>
        <w:tblW w:w="0" w:type="auto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30"/>
        <w:gridCol w:w="3251"/>
        <w:gridCol w:w="2869"/>
        <w:gridCol w:w="1350"/>
      </w:tblGrid>
      <w:tr w:rsidR="00534B18" w:rsidTr="008473FE">
        <w:trPr>
          <w:trHeight w:val="765"/>
        </w:trPr>
        <w:tc>
          <w:tcPr>
            <w:tcW w:w="123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>Номер разряда</w:t>
            </w:r>
          </w:p>
        </w:tc>
        <w:tc>
          <w:tcPr>
            <w:tcW w:w="3251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>Содержание признака       разряда</w:t>
            </w:r>
          </w:p>
        </w:tc>
        <w:tc>
          <w:tcPr>
            <w:tcW w:w="2869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Характеристика</w:t>
            </w:r>
          </w:p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разряда</w:t>
            </w:r>
          </w:p>
        </w:tc>
        <w:tc>
          <w:tcPr>
            <w:tcW w:w="135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>Разряд кода</w:t>
            </w:r>
          </w:p>
        </w:tc>
      </w:tr>
      <w:tr w:rsidR="00534B18" w:rsidTr="008473FE">
        <w:trPr>
          <w:trHeight w:val="390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1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Клас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с(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технологический м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>
              <w:rPr>
                <w:rFonts w:eastAsiaTheme="minorEastAsia"/>
                <w:sz w:val="24"/>
                <w:szCs w:val="24"/>
              </w:rPr>
              <w:t>тод)</w:t>
            </w:r>
          </w:p>
        </w:tc>
        <w:tc>
          <w:tcPr>
            <w:tcW w:w="2869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Изделие с электрическим монтажом</w:t>
            </w:r>
          </w:p>
        </w:tc>
        <w:tc>
          <w:tcPr>
            <w:tcW w:w="135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8</w:t>
            </w:r>
          </w:p>
        </w:tc>
      </w:tr>
      <w:tr w:rsidR="00534B18" w:rsidTr="008473FE">
        <w:trPr>
          <w:trHeight w:val="480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2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Подклас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с(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уровень разукру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>
              <w:rPr>
                <w:rFonts w:eastAsiaTheme="minorEastAsia"/>
                <w:sz w:val="24"/>
                <w:szCs w:val="24"/>
              </w:rPr>
              <w:t>нения)</w:t>
            </w:r>
          </w:p>
        </w:tc>
        <w:tc>
          <w:tcPr>
            <w:tcW w:w="2869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Конструктивно выполн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>
              <w:rPr>
                <w:rFonts w:eastAsiaTheme="minorEastAsia"/>
                <w:sz w:val="24"/>
                <w:szCs w:val="24"/>
              </w:rPr>
              <w:t>но в виде блоков ЭМ-2</w:t>
            </w:r>
          </w:p>
        </w:tc>
        <w:tc>
          <w:tcPr>
            <w:tcW w:w="135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5</w:t>
            </w:r>
          </w:p>
        </w:tc>
      </w:tr>
      <w:tr w:rsidR="00534B18" w:rsidTr="008473FE">
        <w:trPr>
          <w:trHeight w:val="390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Групп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а(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конструктивное и</w:t>
            </w:r>
            <w:r>
              <w:rPr>
                <w:rFonts w:eastAsiaTheme="minorEastAsia"/>
                <w:sz w:val="24"/>
                <w:szCs w:val="24"/>
              </w:rPr>
              <w:t>с</w:t>
            </w:r>
            <w:r>
              <w:rPr>
                <w:rFonts w:eastAsiaTheme="minorEastAsia"/>
                <w:sz w:val="24"/>
                <w:szCs w:val="24"/>
              </w:rPr>
              <w:t>пользование)</w:t>
            </w:r>
          </w:p>
        </w:tc>
        <w:tc>
          <w:tcPr>
            <w:tcW w:w="2869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Конструкция монобло</w:t>
            </w:r>
            <w:r>
              <w:rPr>
                <w:rFonts w:eastAsiaTheme="minorEastAsia"/>
                <w:sz w:val="24"/>
                <w:szCs w:val="24"/>
              </w:rPr>
              <w:t>ч</w:t>
            </w:r>
            <w:r>
              <w:rPr>
                <w:rFonts w:eastAsiaTheme="minorEastAsia"/>
                <w:sz w:val="24"/>
                <w:szCs w:val="24"/>
              </w:rPr>
              <w:t>ная</w:t>
            </w:r>
          </w:p>
        </w:tc>
        <w:tc>
          <w:tcPr>
            <w:tcW w:w="135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7</w:t>
            </w:r>
          </w:p>
        </w:tc>
      </w:tr>
      <w:tr w:rsidR="00534B18" w:rsidTr="008473FE">
        <w:trPr>
          <w:trHeight w:val="360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4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Подгрупп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а(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уровень разу</w:t>
            </w:r>
            <w:r>
              <w:rPr>
                <w:rFonts w:eastAsiaTheme="minorEastAsia"/>
                <w:sz w:val="24"/>
                <w:szCs w:val="24"/>
              </w:rPr>
              <w:t>к</w:t>
            </w:r>
            <w:r>
              <w:rPr>
                <w:rFonts w:eastAsiaTheme="minorEastAsia"/>
                <w:sz w:val="24"/>
                <w:szCs w:val="24"/>
              </w:rPr>
              <w:t>рупнения составных частей)</w:t>
            </w:r>
          </w:p>
        </w:tc>
        <w:tc>
          <w:tcPr>
            <w:tcW w:w="2869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 состав конструкции входят микросхемы, ЭРЭ и детали</w:t>
            </w:r>
          </w:p>
        </w:tc>
        <w:tc>
          <w:tcPr>
            <w:tcW w:w="135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4</w:t>
            </w:r>
          </w:p>
        </w:tc>
      </w:tr>
      <w:tr w:rsidR="00534B18" w:rsidTr="008473FE">
        <w:trPr>
          <w:trHeight w:val="390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5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Ви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д(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вид функциональной связи)</w:t>
            </w:r>
          </w:p>
        </w:tc>
        <w:tc>
          <w:tcPr>
            <w:tcW w:w="2869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Монтажа плата</w:t>
            </w:r>
          </w:p>
        </w:tc>
        <w:tc>
          <w:tcPr>
            <w:tcW w:w="135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9</w:t>
            </w:r>
          </w:p>
        </w:tc>
      </w:tr>
      <w:tr w:rsidR="00534B18" w:rsidTr="008473FE">
        <w:trPr>
          <w:trHeight w:val="360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6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Подви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д(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методы и средства контроля)</w:t>
            </w:r>
          </w:p>
        </w:tc>
        <w:tc>
          <w:tcPr>
            <w:tcW w:w="2869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Внешними средствами без демонтажа</w:t>
            </w:r>
          </w:p>
        </w:tc>
        <w:tc>
          <w:tcPr>
            <w:tcW w:w="135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3</w:t>
            </w:r>
          </w:p>
        </w:tc>
      </w:tr>
      <w:tr w:rsidR="00534B18" w:rsidTr="008473FE">
        <w:trPr>
          <w:trHeight w:val="375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7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Количество составных частей</w:t>
            </w:r>
          </w:p>
        </w:tc>
        <w:tc>
          <w:tcPr>
            <w:tcW w:w="2869" w:type="dxa"/>
          </w:tcPr>
          <w:p w:rsidR="00534B18" w:rsidRPr="00534B18" w:rsidRDefault="00534B18" w:rsidP="00534B18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val="en-US"/>
              </w:rPr>
              <w:t xml:space="preserve">                       3</w:t>
            </w:r>
            <w:proofErr w:type="spellStart"/>
            <w:r>
              <w:rPr>
                <w:rFonts w:eastAsiaTheme="minorEastAsia"/>
                <w:sz w:val="24"/>
                <w:szCs w:val="24"/>
              </w:rPr>
              <w:t>3</w:t>
            </w:r>
            <w:proofErr w:type="spellEnd"/>
          </w:p>
        </w:tc>
        <w:tc>
          <w:tcPr>
            <w:tcW w:w="1350" w:type="dxa"/>
          </w:tcPr>
          <w:p w:rsidR="00534B18" w:rsidRP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       </w:t>
            </w: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</w:tr>
      <w:tr w:rsidR="00534B18" w:rsidTr="008473FE">
        <w:trPr>
          <w:trHeight w:val="540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8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Количество типоразмеров составных частей</w:t>
            </w:r>
          </w:p>
        </w:tc>
        <w:tc>
          <w:tcPr>
            <w:tcW w:w="2869" w:type="dxa"/>
          </w:tcPr>
          <w:p w:rsidR="00534B18" w:rsidRPr="00534B18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lang w:val="en-US"/>
              </w:rPr>
              <w:t xml:space="preserve">                       1</w:t>
            </w: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1350" w:type="dxa"/>
          </w:tcPr>
          <w:p w:rsidR="00534B18" w:rsidRPr="00C9127F" w:rsidRDefault="00534B18" w:rsidP="008473FE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       5</w:t>
            </w:r>
          </w:p>
        </w:tc>
      </w:tr>
      <w:tr w:rsidR="00534B18" w:rsidTr="008473FE">
        <w:trPr>
          <w:trHeight w:val="480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9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Уровень разукрупнения м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>
              <w:rPr>
                <w:rFonts w:eastAsiaTheme="minorEastAsia"/>
                <w:sz w:val="24"/>
                <w:szCs w:val="24"/>
              </w:rPr>
              <w:t>ханических средств</w:t>
            </w:r>
          </w:p>
        </w:tc>
        <w:tc>
          <w:tcPr>
            <w:tcW w:w="2869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Несущая конструкция-плата печатная</w:t>
            </w:r>
          </w:p>
        </w:tc>
        <w:tc>
          <w:tcPr>
            <w:tcW w:w="135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</w:t>
            </w:r>
          </w:p>
        </w:tc>
      </w:tr>
      <w:tr w:rsidR="00534B18" w:rsidTr="008473FE">
        <w:trPr>
          <w:trHeight w:val="525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10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Уточнение видов функци</w:t>
            </w:r>
            <w:r>
              <w:rPr>
                <w:rFonts w:eastAsiaTheme="minorEastAsia"/>
                <w:sz w:val="24"/>
                <w:szCs w:val="24"/>
              </w:rPr>
              <w:t>о</w:t>
            </w:r>
            <w:r>
              <w:rPr>
                <w:rFonts w:eastAsiaTheme="minorEastAsia"/>
                <w:sz w:val="24"/>
                <w:szCs w:val="24"/>
              </w:rPr>
              <w:t>нальной связи</w:t>
            </w:r>
          </w:p>
        </w:tc>
        <w:tc>
          <w:tcPr>
            <w:tcW w:w="2869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Разъёмное крепёжное полупостоянное соед</w:t>
            </w:r>
            <w:r>
              <w:rPr>
                <w:rFonts w:eastAsiaTheme="minorEastAsia"/>
                <w:sz w:val="24"/>
                <w:szCs w:val="24"/>
              </w:rPr>
              <w:t>и</w:t>
            </w:r>
            <w:r>
              <w:rPr>
                <w:rFonts w:eastAsiaTheme="minorEastAsia"/>
                <w:sz w:val="24"/>
                <w:szCs w:val="24"/>
              </w:rPr>
              <w:t>нение</w:t>
            </w:r>
          </w:p>
        </w:tc>
        <w:tc>
          <w:tcPr>
            <w:tcW w:w="135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4</w:t>
            </w:r>
          </w:p>
        </w:tc>
      </w:tr>
      <w:tr w:rsidR="00534B18" w:rsidTr="008473FE">
        <w:trPr>
          <w:trHeight w:val="465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11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Вид защиты от внешних во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>
              <w:rPr>
                <w:rFonts w:eastAsiaTheme="minorEastAsia"/>
                <w:sz w:val="24"/>
                <w:szCs w:val="24"/>
              </w:rPr>
              <w:t>действий</w:t>
            </w:r>
          </w:p>
        </w:tc>
        <w:tc>
          <w:tcPr>
            <w:tcW w:w="2869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Защита в составе устро</w:t>
            </w:r>
            <w:r>
              <w:rPr>
                <w:rFonts w:eastAsiaTheme="minorEastAsia"/>
                <w:sz w:val="24"/>
                <w:szCs w:val="24"/>
              </w:rPr>
              <w:t>й</w:t>
            </w:r>
            <w:r>
              <w:rPr>
                <w:rFonts w:eastAsiaTheme="minorEastAsia"/>
                <w:sz w:val="24"/>
                <w:szCs w:val="24"/>
              </w:rPr>
              <w:t>ства</w:t>
            </w:r>
          </w:p>
        </w:tc>
        <w:tc>
          <w:tcPr>
            <w:tcW w:w="135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0</w:t>
            </w:r>
          </w:p>
        </w:tc>
      </w:tr>
      <w:tr w:rsidR="00534B18" w:rsidTr="008473FE">
        <w:trPr>
          <w:trHeight w:val="465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12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Количество регулируемых элементов</w:t>
            </w:r>
          </w:p>
        </w:tc>
        <w:tc>
          <w:tcPr>
            <w:tcW w:w="2869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Регулировка двух пар</w:t>
            </w:r>
            <w:r>
              <w:rPr>
                <w:rFonts w:eastAsiaTheme="minorEastAsia"/>
                <w:sz w:val="24"/>
                <w:szCs w:val="24"/>
              </w:rPr>
              <w:t>а</w:t>
            </w:r>
            <w:r>
              <w:rPr>
                <w:rFonts w:eastAsiaTheme="minorEastAsia"/>
                <w:sz w:val="24"/>
                <w:szCs w:val="24"/>
              </w:rPr>
              <w:t>метров включительно</w:t>
            </w:r>
          </w:p>
        </w:tc>
        <w:tc>
          <w:tcPr>
            <w:tcW w:w="135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</w:t>
            </w:r>
          </w:p>
        </w:tc>
      </w:tr>
      <w:tr w:rsidR="00534B18" w:rsidTr="008473FE">
        <w:trPr>
          <w:trHeight w:val="600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13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Количество прочих соста</w:t>
            </w:r>
            <w:r>
              <w:rPr>
                <w:rFonts w:eastAsiaTheme="minorEastAsia"/>
                <w:sz w:val="24"/>
                <w:szCs w:val="24"/>
              </w:rPr>
              <w:t>в</w:t>
            </w:r>
            <w:r>
              <w:rPr>
                <w:rFonts w:eastAsiaTheme="minorEastAsia"/>
                <w:sz w:val="24"/>
                <w:szCs w:val="24"/>
              </w:rPr>
              <w:t>ных частей</w:t>
            </w:r>
          </w:p>
        </w:tc>
        <w:tc>
          <w:tcPr>
            <w:tcW w:w="2869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6</w:t>
            </w:r>
          </w:p>
        </w:tc>
        <w:tc>
          <w:tcPr>
            <w:tcW w:w="135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3</w:t>
            </w:r>
          </w:p>
        </w:tc>
      </w:tr>
      <w:tr w:rsidR="00534B18" w:rsidTr="008473FE">
        <w:trPr>
          <w:trHeight w:val="735"/>
        </w:trPr>
        <w:tc>
          <w:tcPr>
            <w:tcW w:w="123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14</w:t>
            </w:r>
          </w:p>
        </w:tc>
        <w:tc>
          <w:tcPr>
            <w:tcW w:w="3251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Количество контролируемых параметров</w:t>
            </w:r>
          </w:p>
        </w:tc>
        <w:tc>
          <w:tcPr>
            <w:tcW w:w="2869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</w:t>
            </w:r>
            <w:r>
              <w:rPr>
                <w:rFonts w:eastAsiaTheme="minorEastAsia"/>
                <w:sz w:val="28"/>
                <w:szCs w:val="28"/>
              </w:rPr>
              <w:t>4</w:t>
            </w:r>
            <w:r>
              <w:rPr>
                <w:rFonts w:eastAsiaTheme="minorEastAsia"/>
                <w:sz w:val="24"/>
                <w:szCs w:val="24"/>
              </w:rPr>
              <w:t xml:space="preserve">                   </w:t>
            </w:r>
          </w:p>
        </w:tc>
        <w:tc>
          <w:tcPr>
            <w:tcW w:w="1350" w:type="dxa"/>
          </w:tcPr>
          <w:p w:rsidR="00534B18" w:rsidRPr="008F34F7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2</w:t>
            </w:r>
          </w:p>
        </w:tc>
      </w:tr>
    </w:tbl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Pr="00EA3CE0" w:rsidRDefault="0010786B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1.3</w:t>
      </w:r>
      <w:r w:rsidR="00534B18">
        <w:rPr>
          <w:rFonts w:eastAsiaTheme="minorEastAsia"/>
          <w:sz w:val="28"/>
          <w:szCs w:val="28"/>
        </w:rPr>
        <w:t>.8</w:t>
      </w:r>
      <w:proofErr w:type="gramStart"/>
      <w:r w:rsidR="00534B18">
        <w:rPr>
          <w:rFonts w:eastAsiaTheme="minorEastAsia"/>
          <w:sz w:val="28"/>
          <w:szCs w:val="28"/>
        </w:rPr>
        <w:t xml:space="preserve"> В</w:t>
      </w:r>
      <w:proofErr w:type="gramEnd"/>
      <w:r w:rsidR="00534B18">
        <w:rPr>
          <w:rFonts w:eastAsiaTheme="minorEastAsia"/>
          <w:sz w:val="28"/>
          <w:szCs w:val="28"/>
        </w:rPr>
        <w:t xml:space="preserve"> соответствии со схемой формирования технологического кода и данными таблицы 1 технологический код изделия-</w:t>
      </w:r>
      <w:r w:rsidR="00534B18" w:rsidRPr="00EA3CE0">
        <w:rPr>
          <w:rFonts w:eastAsiaTheme="minorEastAsia"/>
          <w:sz w:val="28"/>
          <w:szCs w:val="28"/>
        </w:rPr>
        <w:t>857493</w:t>
      </w:r>
      <w:r w:rsidR="00534B18">
        <w:rPr>
          <w:rFonts w:eastAsiaTheme="minorEastAsia"/>
          <w:sz w:val="28"/>
          <w:szCs w:val="28"/>
        </w:rPr>
        <w:t>5</w:t>
      </w:r>
      <w:r w:rsidR="00534B18" w:rsidRPr="00EA3CE0">
        <w:rPr>
          <w:rFonts w:eastAsiaTheme="minorEastAsia"/>
          <w:sz w:val="28"/>
          <w:szCs w:val="28"/>
        </w:rPr>
        <w:t>5140132</w:t>
      </w:r>
    </w:p>
    <w:p w:rsidR="00534B18" w:rsidRPr="00EA3CE0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Pr="00EA3CE0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Pr="00EA3CE0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Pr="00EA3CE0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Default="00622727" w:rsidP="00534B18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10" style="position:absolute;margin-left:-82pt;margin-top:-56.2pt;width:594pt;height:843.6pt;z-index:-251583488" coordorigin="-32,158" coordsize="11880,16610" o:allowincell="f">
            <v:shape id="_x0000_s1111" type="#_x0000_t75" style="position:absolute;left:-32;top:158;width:11880;height:16610;visibility:visible">
              <v:imagedata r:id="rId5" o:title=""/>
            </v:shape>
            <v:rect id="_x0000_s1112" style="position:absolute;left:4994;top:15807;width:5761;height:433" filled="f" stroked="f" strokeweight="0">
              <v:textbox style="mso-next-textbox:#_x0000_s1112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13" style="position:absolute;left:11033;top:16102;width:430;height:236" filled="f" stroked="f" strokeweight="0">
              <v:textbox style="mso-next-textbox:#_x0000_s1113" inset="0,0,0,0">
                <w:txbxContent>
                  <w:p w:rsidR="008473FE" w:rsidRDefault="008473FE">
                    <w:pPr>
                      <w:jc w:val="center"/>
                    </w:pPr>
                    <w:r>
                      <w:t>7</w:t>
                    </w:r>
                  </w:p>
                </w:txbxContent>
              </v:textbox>
            </v:rect>
          </v:group>
          <o:OLEObject Type="Embed" ProgID="Word.Picture.8" ShapeID="_x0000_s1111" DrawAspect="Content" ObjectID="_1290187181" r:id="rId11"/>
        </w:pict>
      </w:r>
      <w:r w:rsidR="00534B18" w:rsidRPr="00EA3CE0">
        <w:rPr>
          <w:rFonts w:eastAsiaTheme="minorEastAsia"/>
          <w:sz w:val="28"/>
          <w:szCs w:val="28"/>
        </w:rPr>
        <w:t xml:space="preserve">     </w:t>
      </w:r>
      <w:r w:rsidR="00534B18" w:rsidRPr="00EA3CE0">
        <w:rPr>
          <w:rFonts w:eastAsiaTheme="minorEastAsia"/>
          <w:b/>
          <w:sz w:val="28"/>
          <w:szCs w:val="28"/>
        </w:rPr>
        <w:t>1</w:t>
      </w:r>
      <w:r w:rsidR="009038AC">
        <w:rPr>
          <w:rFonts w:eastAsiaTheme="minorEastAsia"/>
          <w:b/>
          <w:sz w:val="28"/>
          <w:szCs w:val="28"/>
        </w:rPr>
        <w:t>.</w:t>
      </w:r>
      <w:r w:rsidR="0010786B">
        <w:rPr>
          <w:rFonts w:eastAsiaTheme="minorEastAsia"/>
          <w:b/>
          <w:sz w:val="28"/>
          <w:szCs w:val="28"/>
        </w:rPr>
        <w:t>4</w:t>
      </w:r>
      <w:r w:rsidR="00534B18">
        <w:rPr>
          <w:rFonts w:eastAsiaTheme="minorEastAsia"/>
          <w:b/>
          <w:sz w:val="28"/>
          <w:szCs w:val="28"/>
        </w:rPr>
        <w:t xml:space="preserve"> Расчёт технологичности изделия и пути её повышения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Технологичность конструкций определяет экономическую целесообра</w:t>
      </w:r>
      <w:r>
        <w:rPr>
          <w:rFonts w:eastAsiaTheme="minorEastAsia"/>
          <w:sz w:val="28"/>
          <w:szCs w:val="28"/>
        </w:rPr>
        <w:t>з</w:t>
      </w:r>
      <w:r>
        <w:rPr>
          <w:rFonts w:eastAsiaTheme="minorEastAsia"/>
          <w:sz w:val="28"/>
          <w:szCs w:val="28"/>
        </w:rPr>
        <w:t>ность запуска изделий в производство. Под технологичностью конструкции понимают совокупность её свойств, обеспечивающих в заданных условиях производства и эксплуатации оптимальные затраты труда, средств, матери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лов и времени при технологической подготовке производства, изготовлении, эксплуатации и ремонте по сравнению с соответствующими показателями однотипных конструкций при обеспечении установленных показателей кач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ства.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Отработка конструкций на технологичность ведется на всех стадиях прое</w:t>
      </w:r>
      <w:r>
        <w:rPr>
          <w:rFonts w:eastAsiaTheme="minorEastAsia"/>
          <w:sz w:val="28"/>
          <w:szCs w:val="28"/>
        </w:rPr>
        <w:t>к</w:t>
      </w:r>
      <w:r>
        <w:rPr>
          <w:rFonts w:eastAsiaTheme="minorEastAsia"/>
          <w:sz w:val="28"/>
          <w:szCs w:val="28"/>
        </w:rPr>
        <w:t>тирования и изготовления. Без этого изделие не допускается в производство. Критериями оценки технологичности по всему комплексу базовых показат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лей, указанных в техническом задании.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Различают два вида технологичности конструкции: производственную и эксплуатационную. Первая обеспечивается сокращением затрат средств и времени на конструкторскую и технологическую подготовку производства и процессы изготовления изделия. Вторая проявляется в сокращении затрат средств и времени на техническое обслуживание и ремонт изделия.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proofErr w:type="gramStart"/>
      <w:r>
        <w:rPr>
          <w:rFonts w:eastAsiaTheme="minorEastAsia"/>
          <w:sz w:val="28"/>
          <w:szCs w:val="28"/>
        </w:rPr>
        <w:t>Производственная технологичность может быть достигнута вследствие п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вышения серийности изделий, с помощью стандартизации, унификации и группирования их по конструктивным признакам, ограничения номенклат</w:t>
      </w:r>
      <w:r>
        <w:rPr>
          <w:rFonts w:eastAsiaTheme="minorEastAsia"/>
          <w:sz w:val="28"/>
          <w:szCs w:val="28"/>
        </w:rPr>
        <w:t>у</w:t>
      </w:r>
      <w:r>
        <w:rPr>
          <w:rFonts w:eastAsiaTheme="minorEastAsia"/>
          <w:sz w:val="28"/>
          <w:szCs w:val="28"/>
        </w:rPr>
        <w:t>ры конструкций за счёт повышения применяемости, заимствования из других изделий и повторяемости деталей и сборочных единиц в пределах одного изделия, снижения массы деталей и изделий в целом, ограничения номен</w:t>
      </w:r>
      <w:r>
        <w:rPr>
          <w:rFonts w:eastAsiaTheme="minorEastAsia"/>
          <w:sz w:val="28"/>
          <w:szCs w:val="28"/>
        </w:rPr>
        <w:t>к</w:t>
      </w:r>
      <w:r>
        <w:rPr>
          <w:rFonts w:eastAsiaTheme="minorEastAsia"/>
          <w:sz w:val="28"/>
          <w:szCs w:val="28"/>
        </w:rPr>
        <w:t>латуры применяемых материалов выбора рациональных конструктивных решений, соответствующих современным требованиям и освоенных</w:t>
      </w:r>
      <w:proofErr w:type="gramEnd"/>
      <w:r>
        <w:rPr>
          <w:rFonts w:eastAsiaTheme="minorEastAsia"/>
          <w:sz w:val="28"/>
          <w:szCs w:val="28"/>
        </w:rPr>
        <w:t xml:space="preserve"> в пр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изводстве, а также технологического оснащения, сокращения числа деталей без усложнения их конструкции, обеспечения взаимозаменяемости деталей и сборочных единиц, разбивки изделия на самостоятельные параллельно собираемые сборочные единицы.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Эксплуатационная технологичность достигается в процессе конструиров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ния изделия за счёт рациональной компоновки и расчленённости его на с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ставные части.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Главными факторами, определяющими требования к технологичности конструкции, является вид изделия (деталь, сборочная единица, комплекс, комплект), тип производства (или объём выпуска) и развитие науки и техн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ки.</w:t>
      </w:r>
    </w:p>
    <w:p w:rsidR="00534B18" w:rsidRDefault="002423CC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14" style="position:absolute;margin-left:-84.5pt;margin-top:-56.8pt;width:594pt;height:843.6pt;z-index:-251582464" coordorigin="-32,158" coordsize="11880,16610" o:allowincell="f">
            <v:shape id="_x0000_s1115" type="#_x0000_t75" style="position:absolute;left:-32;top:158;width:11880;height:16610;visibility:visible">
              <v:imagedata r:id="rId5" o:title=""/>
            </v:shape>
            <v:rect id="_x0000_s1116" style="position:absolute;left:4994;top:15807;width:5761;height:433" filled="f" stroked="f" strokeweight="0">
              <v:textbox style="mso-next-textbox:#_x0000_s1116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17" style="position:absolute;left:11033;top:16102;width:430;height:236" filled="f" stroked="f" strokeweight="0">
              <v:textbox style="mso-next-textbox:#_x0000_s1117" inset="0,0,0,0">
                <w:txbxContent>
                  <w:p w:rsidR="008473FE" w:rsidRDefault="008473FE">
                    <w:pPr>
                      <w:jc w:val="center"/>
                    </w:pPr>
                    <w:r>
                      <w:t>8</w:t>
                    </w:r>
                  </w:p>
                </w:txbxContent>
              </v:textbox>
            </v:rect>
          </v:group>
          <o:OLEObject Type="Embed" ProgID="Word.Picture.8" ShapeID="_x0000_s1115" DrawAspect="Content" ObjectID="_1290187182" r:id="rId12"/>
        </w:pict>
      </w:r>
      <w:r w:rsidR="00534B18">
        <w:rPr>
          <w:rFonts w:eastAsiaTheme="minorEastAsia"/>
          <w:sz w:val="28"/>
          <w:szCs w:val="28"/>
        </w:rPr>
        <w:t xml:space="preserve">     Оценка технологичности может быть качественной и количественной.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Качественная оценка предшествует количественной, определяет её цел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сообразность и обобщённо характеризуют достоинство конструкций на осн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ве опыта исполнителя.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Количественная оценка выражается системой показателей, которые и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пользуются для сравнения различных вариантов конструкции в процессе проектирования изделия, определения уровня технологичности разработа</w:t>
      </w:r>
      <w:r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ного изделия и накопления статистических данных, необходимых для пр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гнозирования и расчёта базовых показателей технологичности.</w:t>
      </w:r>
    </w:p>
    <w:tbl>
      <w:tblPr>
        <w:tblpPr w:leftFromText="180" w:rightFromText="180" w:vertAnchor="text" w:horzAnchor="margin" w:tblpY="6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5386"/>
        <w:gridCol w:w="2310"/>
      </w:tblGrid>
      <w:tr w:rsidR="00534B18" w:rsidTr="008473FE">
        <w:trPr>
          <w:trHeight w:val="570"/>
        </w:trPr>
        <w:tc>
          <w:tcPr>
            <w:tcW w:w="152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Категория</w:t>
            </w: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</w:t>
            </w:r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Значение</w:t>
            </w:r>
          </w:p>
        </w:tc>
      </w:tr>
      <w:tr w:rsidR="00534B18" w:rsidTr="008473FE">
        <w:trPr>
          <w:trHeight w:val="330"/>
        </w:trPr>
        <w:tc>
          <w:tcPr>
            <w:tcW w:w="1526" w:type="dxa"/>
            <w:vMerge w:val="restart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Исходные данные</w:t>
            </w: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Технологический код изделия</w:t>
            </w:r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85749355140132</w:t>
            </w:r>
          </w:p>
        </w:tc>
      </w:tr>
      <w:tr w:rsidR="00534B18" w:rsidTr="008473FE">
        <w:trPr>
          <w:trHeight w:val="315"/>
        </w:trPr>
        <w:tc>
          <w:tcPr>
            <w:tcW w:w="1526" w:type="dxa"/>
            <w:vMerge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Уровень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разукрепления</w:t>
            </w:r>
            <w:proofErr w:type="spellEnd"/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ЭМ-2</w:t>
            </w:r>
          </w:p>
        </w:tc>
      </w:tr>
      <w:tr w:rsidR="00534B18" w:rsidTr="008473FE">
        <w:trPr>
          <w:trHeight w:val="375"/>
        </w:trPr>
        <w:tc>
          <w:tcPr>
            <w:tcW w:w="1526" w:type="dxa"/>
            <w:vMerge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Базовый показатель технологичности</w:t>
            </w:r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0,7</w:t>
            </w:r>
          </w:p>
        </w:tc>
      </w:tr>
      <w:tr w:rsidR="00534B18" w:rsidTr="008473FE">
        <w:trPr>
          <w:trHeight w:val="405"/>
        </w:trPr>
        <w:tc>
          <w:tcPr>
            <w:tcW w:w="1526" w:type="dxa"/>
            <w:vMerge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Усреднённый показатель технологичности составных частей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  <w:proofErr w:type="gramEnd"/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еч</m:t>
                  </m:r>
                </m:sub>
              </m:sSub>
            </m:oMath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534B18" w:rsidTr="008473FE">
        <w:trPr>
          <w:trHeight w:val="375"/>
        </w:trPr>
        <w:tc>
          <w:tcPr>
            <w:tcW w:w="1526" w:type="dxa"/>
            <w:vMerge w:val="restart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Частные показат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ли</w:t>
            </w: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Коэффициент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монтажепригодности</w:t>
            </w:r>
            <w:proofErr w:type="spellEnd"/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  <w:proofErr w:type="gramEnd"/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мп</m:t>
                  </m:r>
                </m:sub>
              </m:sSub>
            </m:oMath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</w:t>
            </w:r>
          </w:p>
        </w:tc>
      </w:tr>
      <w:tr w:rsidR="00534B18" w:rsidTr="008473FE">
        <w:trPr>
          <w:trHeight w:val="405"/>
        </w:trPr>
        <w:tc>
          <w:tcPr>
            <w:tcW w:w="1526" w:type="dxa"/>
            <w:vMerge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Коэффициент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контроляпригодности</w:t>
            </w:r>
            <w:proofErr w:type="spellEnd"/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  <w:proofErr w:type="gramEnd"/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кп</m:t>
                  </m:r>
                </m:sub>
              </m:sSub>
            </m:oMath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0,96</w:t>
            </w:r>
          </w:p>
        </w:tc>
      </w:tr>
      <w:tr w:rsidR="00534B18" w:rsidTr="008473FE">
        <w:trPr>
          <w:trHeight w:val="390"/>
        </w:trPr>
        <w:tc>
          <w:tcPr>
            <w:tcW w:w="1526" w:type="dxa"/>
            <w:vMerge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Показатель сложности настройки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сл</m:t>
                  </m:r>
                  <w:proofErr w:type="gramStart"/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.н</m:t>
                  </m:r>
                  <w:proofErr w:type="gramEnd"/>
                </m:sub>
              </m:sSub>
            </m:oMath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0,99</w:t>
            </w:r>
          </w:p>
        </w:tc>
      </w:tr>
      <w:tr w:rsidR="00534B18" w:rsidTr="008473FE">
        <w:trPr>
          <w:trHeight w:val="315"/>
        </w:trPr>
        <w:tc>
          <w:tcPr>
            <w:tcW w:w="1526" w:type="dxa"/>
            <w:vMerge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Коэффициент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типоразмерной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хар-ки</w:t>
            </w:r>
            <w:proofErr w:type="spellEnd"/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  <w:proofErr w:type="gramEnd"/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тх</m:t>
                  </m:r>
                </m:sub>
              </m:sSub>
            </m:oMath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0,92</w:t>
            </w:r>
          </w:p>
        </w:tc>
      </w:tr>
      <w:tr w:rsidR="00534B18" w:rsidTr="008473FE">
        <w:trPr>
          <w:trHeight w:val="240"/>
        </w:trPr>
        <w:tc>
          <w:tcPr>
            <w:tcW w:w="1526" w:type="dxa"/>
            <w:vMerge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Показатель рациональности элементной базы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w:proofErr w:type="gramStart"/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тр</m:t>
                  </m:r>
                  <w:proofErr w:type="gramEnd"/>
                </m:sub>
              </m:sSub>
            </m:oMath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0,96</w:t>
            </w:r>
          </w:p>
        </w:tc>
      </w:tr>
      <w:tr w:rsidR="00534B18" w:rsidTr="008473FE">
        <w:trPr>
          <w:trHeight w:val="240"/>
        </w:trPr>
        <w:tc>
          <w:tcPr>
            <w:tcW w:w="1526" w:type="dxa"/>
            <w:vMerge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Показатель сложности механической сборки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сл.м</m:t>
                  </m:r>
                  <w:proofErr w:type="gramStart"/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.с</m:t>
                  </m:r>
                  <w:proofErr w:type="gramEnd"/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б</m:t>
                  </m:r>
                </m:sub>
              </m:sSub>
            </m:oMath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0,98</w:t>
            </w:r>
          </w:p>
        </w:tc>
      </w:tr>
      <w:tr w:rsidR="00534B18" w:rsidTr="008473FE">
        <w:trPr>
          <w:trHeight w:val="482"/>
        </w:trPr>
        <w:tc>
          <w:tcPr>
            <w:tcW w:w="1526" w:type="dxa"/>
            <w:vMerge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Коэффициент применения унифицирова</w:t>
            </w:r>
            <w:r>
              <w:rPr>
                <w:rFonts w:eastAsiaTheme="minorEastAsia"/>
                <w:sz w:val="28"/>
                <w:szCs w:val="28"/>
              </w:rPr>
              <w:t>н</w:t>
            </w:r>
            <w:r>
              <w:rPr>
                <w:rFonts w:eastAsiaTheme="minorEastAsia"/>
                <w:sz w:val="28"/>
                <w:szCs w:val="28"/>
              </w:rPr>
              <w:t xml:space="preserve">ных несущих конструкций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ун</m:t>
                  </m:r>
                  <w:proofErr w:type="gramStart"/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.к</m:t>
                  </m:r>
                  <w:proofErr w:type="gramEnd"/>
                </m:sub>
              </m:sSub>
            </m:oMath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1,00</w:t>
            </w:r>
          </w:p>
        </w:tc>
      </w:tr>
      <w:tr w:rsidR="00534B18" w:rsidTr="008473FE">
        <w:trPr>
          <w:trHeight w:val="345"/>
        </w:trPr>
        <w:tc>
          <w:tcPr>
            <w:tcW w:w="1526" w:type="dxa"/>
            <w:vMerge w:val="restart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</w:t>
            </w:r>
            <w:r>
              <w:rPr>
                <w:rFonts w:eastAsiaTheme="minorEastAsia"/>
                <w:sz w:val="28"/>
                <w:szCs w:val="28"/>
              </w:rPr>
              <w:t>м</w:t>
            </w:r>
            <w:r>
              <w:rPr>
                <w:rFonts w:eastAsiaTheme="minorEastAsia"/>
                <w:sz w:val="28"/>
                <w:szCs w:val="28"/>
              </w:rPr>
              <w:t>плексные показат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ли</w:t>
            </w: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Показатель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схемотехни-го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решения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  <w:proofErr w:type="gramEnd"/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сх</m:t>
                  </m:r>
                </m:sub>
              </m:sSub>
            </m:oMath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0,82</w:t>
            </w:r>
          </w:p>
        </w:tc>
      </w:tr>
      <w:tr w:rsidR="00534B18" w:rsidTr="008473FE">
        <w:trPr>
          <w:trHeight w:val="379"/>
        </w:trPr>
        <w:tc>
          <w:tcPr>
            <w:tcW w:w="1526" w:type="dxa"/>
            <w:vMerge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Показатель конструктивного решения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  <w:proofErr w:type="gramEnd"/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кр</m:t>
                  </m:r>
                </m:sub>
              </m:sSub>
            </m:oMath>
          </w:p>
        </w:tc>
        <w:tc>
          <w:tcPr>
            <w:tcW w:w="2310" w:type="dxa"/>
          </w:tcPr>
          <w:p w:rsidR="00534B18" w:rsidRDefault="00534B18" w:rsidP="00534B1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0,9</w:t>
            </w:r>
          </w:p>
        </w:tc>
      </w:tr>
      <w:tr w:rsidR="00534B18" w:rsidTr="008473FE">
        <w:trPr>
          <w:trHeight w:val="300"/>
        </w:trPr>
        <w:tc>
          <w:tcPr>
            <w:tcW w:w="1526" w:type="dxa"/>
            <w:vMerge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534B18" w:rsidRPr="00883B40" w:rsidRDefault="00534B18" w:rsidP="008473FE">
            <w:pPr>
              <w:spacing w:after="0"/>
              <w:rPr>
                <w:rFonts w:eastAsiaTheme="minorEastAsia"/>
                <w:i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Фактический показатель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технологи</w:t>
            </w:r>
            <w:r w:rsidRPr="00EA3CE0">
              <w:rPr>
                <w:rFonts w:eastAsiaTheme="minorEastAsia"/>
                <w:sz w:val="28"/>
                <w:szCs w:val="28"/>
              </w:rPr>
              <w:t>-</w:t>
            </w:r>
            <w:r>
              <w:rPr>
                <w:rFonts w:eastAsiaTheme="minorEastAsia"/>
                <w:sz w:val="28"/>
                <w:szCs w:val="28"/>
              </w:rPr>
              <w:t>ти</w:t>
            </w:r>
            <w:proofErr w:type="spellEnd"/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  <w:proofErr w:type="gramEnd"/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фак</m:t>
                  </m:r>
                </m:sub>
              </m:sSub>
            </m:oMath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0,738</w:t>
            </w:r>
          </w:p>
        </w:tc>
      </w:tr>
      <w:tr w:rsidR="00534B18" w:rsidTr="008473FE">
        <w:trPr>
          <w:trHeight w:val="315"/>
        </w:trPr>
        <w:tc>
          <w:tcPr>
            <w:tcW w:w="1526" w:type="dxa"/>
            <w:vMerge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86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Уровень технологичности изделия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 xml:space="preserve"> У</w:t>
            </w:r>
            <w:proofErr w:type="gramEnd"/>
          </w:p>
        </w:tc>
        <w:tc>
          <w:tcPr>
            <w:tcW w:w="2310" w:type="dxa"/>
          </w:tcPr>
          <w:p w:rsidR="00534B18" w:rsidRDefault="00534B1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</w:tbl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Исходные данные и результаты расчёта сводим в таблицу 2.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Уровень технологичности определяется по формуле: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У=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ф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/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б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                  (6)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Default="00A2609C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18" style="position:absolute;margin-left:-85.15pt;margin-top:-54.45pt;width:594pt;height:843.6pt;z-index:-251581440" coordorigin="-32,158" coordsize="11880,16610" o:allowincell="f">
            <v:shape id="_x0000_s1119" type="#_x0000_t75" style="position:absolute;left:-32;top:158;width:11880;height:16610;visibility:visible">
              <v:imagedata r:id="rId5" o:title=""/>
            </v:shape>
            <v:rect id="_x0000_s1120" style="position:absolute;left:4994;top:15807;width:5761;height:433" filled="f" stroked="f" strokeweight="0">
              <v:textbox style="mso-next-textbox:#_x0000_s1120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21" style="position:absolute;left:11033;top:16102;width:430;height:236" filled="f" stroked="f" strokeweight="0">
              <v:textbox style="mso-next-textbox:#_x0000_s1121" inset="0,0,0,0">
                <w:txbxContent>
                  <w:p w:rsidR="008473FE" w:rsidRDefault="008473FE">
                    <w:pPr>
                      <w:jc w:val="center"/>
                    </w:pPr>
                    <w:r>
                      <w:t>9</w:t>
                    </w:r>
                  </w:p>
                </w:txbxContent>
              </v:textbox>
            </v:rect>
          </v:group>
          <o:OLEObject Type="Embed" ProgID="Word.Picture.8" ShapeID="_x0000_s1119" DrawAspect="Content" ObjectID="_1290187183" r:id="rId13"/>
        </w:pict>
      </w:r>
      <w:r w:rsidR="00534B18"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ф</m:t>
            </m:r>
            <w:proofErr w:type="gramStart"/>
          </m:sub>
        </m:sSub>
      </m:oMath>
      <w:r w:rsidR="00534B18">
        <w:rPr>
          <w:rFonts w:eastAsiaTheme="minorEastAsia"/>
          <w:sz w:val="28"/>
          <w:szCs w:val="28"/>
        </w:rPr>
        <w:t>-</w:t>
      </w:r>
      <w:proofErr w:type="gramEnd"/>
      <w:r w:rsidR="00534B18">
        <w:rPr>
          <w:rFonts w:eastAsiaTheme="minorEastAsia"/>
          <w:sz w:val="28"/>
          <w:szCs w:val="28"/>
        </w:rPr>
        <w:t>фактический показатель;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б</m:t>
            </m:r>
          </m:sub>
        </m:sSub>
      </m:oMath>
      <w:r>
        <w:rPr>
          <w:rFonts w:eastAsiaTheme="minorEastAsia"/>
          <w:sz w:val="28"/>
          <w:szCs w:val="28"/>
        </w:rPr>
        <w:t>-базовый показатель технологичности (0,7 или 0,8).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У=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0,738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0,7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=1</m:t>
          </m:r>
        </m:oMath>
      </m:oMathPara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По частным показателям определяется показатель схемотехнического р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шения и показатель конструктивного решения: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сх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тр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мп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сл.н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(7)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тр</m:t>
            </m:r>
            <w:proofErr w:type="gramStart"/>
          </m:sub>
        </m:sSub>
      </m:oMath>
      <w:r>
        <w:rPr>
          <w:rFonts w:eastAsiaTheme="minorEastAsia"/>
          <w:sz w:val="28"/>
          <w:szCs w:val="28"/>
        </w:rPr>
        <w:t>-</w:t>
      </w:r>
      <w:proofErr w:type="gramEnd"/>
      <w:r>
        <w:rPr>
          <w:rFonts w:eastAsiaTheme="minorEastAsia"/>
          <w:sz w:val="28"/>
          <w:szCs w:val="28"/>
        </w:rPr>
        <w:t>показатель рациональности электрической базы;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мп</m:t>
            </m:r>
          </m:sub>
        </m:sSub>
      </m:oMath>
      <w:r>
        <w:rPr>
          <w:rFonts w:eastAsiaTheme="minorEastAsia"/>
          <w:sz w:val="28"/>
          <w:szCs w:val="28"/>
        </w:rPr>
        <w:t>-показатель монтажепригодности;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кп</m:t>
            </m:r>
          </m:sub>
        </m:sSub>
      </m:oMath>
      <w:r>
        <w:rPr>
          <w:rFonts w:eastAsiaTheme="minorEastAsia"/>
          <w:sz w:val="28"/>
          <w:szCs w:val="28"/>
        </w:rPr>
        <w:t>-показатель контролепригодности;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сл.н</m:t>
            </m:r>
          </m:sub>
        </m:sSub>
      </m:oMath>
      <w:r>
        <w:rPr>
          <w:rFonts w:eastAsiaTheme="minorEastAsia"/>
          <w:sz w:val="28"/>
          <w:szCs w:val="28"/>
        </w:rPr>
        <w:t>-показатель сложности настройки.</w:t>
      </w:r>
    </w:p>
    <w:p w:rsidR="00534B18" w:rsidRDefault="00C97488" w:rsidP="00534B18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сх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=0,96*0,9*0,96*0,99=0,82</m:t>
          </m:r>
        </m:oMath>
      </m:oMathPara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тх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унк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сл.м.сб.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(8)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тх</m:t>
            </m:r>
            <w:proofErr w:type="gramStart"/>
          </m:sub>
        </m:sSub>
      </m:oMath>
      <w:r>
        <w:rPr>
          <w:rFonts w:eastAsiaTheme="minorEastAsia"/>
          <w:sz w:val="28"/>
          <w:szCs w:val="28"/>
        </w:rPr>
        <w:t>-</w:t>
      </w:r>
      <w:proofErr w:type="gramEnd"/>
      <w:r>
        <w:rPr>
          <w:rFonts w:eastAsiaTheme="minorEastAsia"/>
          <w:sz w:val="28"/>
          <w:szCs w:val="28"/>
        </w:rPr>
        <w:t>показатель типоразмерных характеристик;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унк</m:t>
            </m:r>
          </m:sub>
        </m:sSub>
      </m:oMath>
      <w:r>
        <w:rPr>
          <w:rFonts w:eastAsiaTheme="minorEastAsia"/>
          <w:sz w:val="28"/>
          <w:szCs w:val="28"/>
        </w:rPr>
        <w:t>-показатель унификации несущей конструкции;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сл.м.сб.</m:t>
            </m:r>
          </m:sub>
        </m:sSub>
      </m:oMath>
      <w:r>
        <w:rPr>
          <w:rFonts w:eastAsiaTheme="minorEastAsia"/>
          <w:sz w:val="28"/>
          <w:szCs w:val="28"/>
        </w:rPr>
        <w:t>-показатель сложности механической сборки.</w:t>
      </w:r>
    </w:p>
    <w:p w:rsidR="00534B18" w:rsidRDefault="00C97488" w:rsidP="00534B18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кр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=0,9*1*0,98=0,882</m:t>
          </m:r>
        </m:oMath>
      </m:oMathPara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Определяем фактический показатель: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ф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сх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еч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    (9)</w:t>
      </w:r>
    </w:p>
    <w:p w:rsidR="00534B18" w:rsidRPr="00EA3CE0" w:rsidRDefault="00C97488" w:rsidP="00534B18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ф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=0,82*0,9*1=0,738</m:t>
          </m:r>
        </m:oMath>
      </m:oMathPara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  <w:lang w:val="en-US"/>
        </w:rPr>
      </w:pPr>
    </w:p>
    <w:p w:rsidR="00534B18" w:rsidRDefault="00134B40" w:rsidP="00534B18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  <w:lang w:eastAsia="ru-RU"/>
        </w:rPr>
        <w:lastRenderedPageBreak/>
        <w:pict>
          <v:group id="_x0000_s1122" style="position:absolute;margin-left:-85.55pt;margin-top:-55.15pt;width:594pt;height:843.6pt;z-index:-251580416" coordorigin="-32,158" coordsize="11880,16610" o:allowincell="f">
            <v:shape id="_x0000_s1123" type="#_x0000_t75" style="position:absolute;left:-32;top:158;width:11880;height:16610;visibility:visible">
              <v:imagedata r:id="rId5" o:title=""/>
            </v:shape>
            <v:rect id="_x0000_s1124" style="position:absolute;left:4994;top:15807;width:5761;height:433" filled="f" stroked="f" strokeweight="0">
              <v:textbox style="mso-next-textbox:#_x0000_s1124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25" style="position:absolute;left:11033;top:16102;width:430;height:236" filled="f" stroked="f" strokeweight="0">
              <v:textbox style="mso-next-textbox:#_x0000_s1125" inset="0,0,0,0">
                <w:txbxContent>
                  <w:p w:rsidR="008473FE" w:rsidRDefault="008473FE">
                    <w:pPr>
                      <w:jc w:val="center"/>
                    </w:pPr>
                    <w:r>
                      <w:t>10</w:t>
                    </w:r>
                  </w:p>
                </w:txbxContent>
              </v:textbox>
            </v:rect>
          </v:group>
          <o:OLEObject Type="Embed" ProgID="Word.Picture.8" ShapeID="_x0000_s1123" DrawAspect="Content" ObjectID="_1290187184" r:id="rId14"/>
        </w:pict>
      </w:r>
      <w:r w:rsidR="00534B18" w:rsidRPr="00480CC0">
        <w:rPr>
          <w:rFonts w:eastAsiaTheme="minorEastAsia"/>
          <w:sz w:val="28"/>
          <w:szCs w:val="28"/>
        </w:rPr>
        <w:t xml:space="preserve">     </w:t>
      </w:r>
      <w:r w:rsidR="00534B18" w:rsidRPr="00480CC0">
        <w:rPr>
          <w:rFonts w:eastAsiaTheme="minorEastAsia"/>
          <w:b/>
          <w:sz w:val="28"/>
          <w:szCs w:val="28"/>
        </w:rPr>
        <w:t>2.</w:t>
      </w:r>
      <w:r w:rsidR="00534B18">
        <w:rPr>
          <w:rFonts w:eastAsiaTheme="minorEastAsia"/>
          <w:b/>
          <w:sz w:val="28"/>
          <w:szCs w:val="28"/>
        </w:rPr>
        <w:t xml:space="preserve"> Технологическая часть</w:t>
      </w:r>
    </w:p>
    <w:p w:rsidR="00534B18" w:rsidRDefault="00534B18" w:rsidP="00534B18">
      <w:pPr>
        <w:spacing w:after="0"/>
        <w:rPr>
          <w:rFonts w:eastAsiaTheme="minorEastAsia"/>
          <w:b/>
          <w:sz w:val="28"/>
          <w:szCs w:val="28"/>
        </w:rPr>
      </w:pPr>
    </w:p>
    <w:p w:rsidR="00534B18" w:rsidRDefault="00534B18" w:rsidP="00534B18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2.1 Выбор транспортных средств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В массовом и крупносерийном производстве для сборочных, настроечных и контрольных операций РЭА применяются разные автоматические, полуа</w:t>
      </w:r>
      <w:r>
        <w:rPr>
          <w:rFonts w:eastAsiaTheme="minorEastAsia"/>
          <w:sz w:val="28"/>
          <w:szCs w:val="28"/>
        </w:rPr>
        <w:t>в</w:t>
      </w:r>
      <w:r>
        <w:rPr>
          <w:rFonts w:eastAsiaTheme="minorEastAsia"/>
          <w:sz w:val="28"/>
          <w:szCs w:val="28"/>
        </w:rPr>
        <w:t>томатические и механизированные устройства.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Используются конвейеры различных типов.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В радиоэлектронной промышленности в основном применяются следу</w:t>
      </w:r>
      <w:r>
        <w:rPr>
          <w:rFonts w:eastAsiaTheme="minorEastAsia"/>
          <w:sz w:val="28"/>
          <w:szCs w:val="28"/>
        </w:rPr>
        <w:t>ю</w:t>
      </w:r>
      <w:r>
        <w:rPr>
          <w:rFonts w:eastAsiaTheme="minorEastAsia"/>
          <w:sz w:val="28"/>
          <w:szCs w:val="28"/>
        </w:rPr>
        <w:t>щие типы конвейеров.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proofErr w:type="spellStart"/>
      <w:r>
        <w:rPr>
          <w:rFonts w:eastAsiaTheme="minorEastAsia"/>
          <w:sz w:val="28"/>
          <w:szCs w:val="28"/>
        </w:rPr>
        <w:t>Транспорные-цепные</w:t>
      </w:r>
      <w:proofErr w:type="spellEnd"/>
      <w:r>
        <w:rPr>
          <w:rFonts w:eastAsiaTheme="minorEastAsia"/>
          <w:sz w:val="28"/>
          <w:szCs w:val="28"/>
        </w:rPr>
        <w:t xml:space="preserve"> или ленточные, подвесные или напольные. Изделия при выполнении операций снимаются и после окончания работ укладываю</w:t>
      </w:r>
      <w:r>
        <w:rPr>
          <w:rFonts w:eastAsiaTheme="minorEastAsia"/>
          <w:sz w:val="28"/>
          <w:szCs w:val="28"/>
        </w:rPr>
        <w:t>т</w:t>
      </w:r>
      <w:r>
        <w:rPr>
          <w:rFonts w:eastAsiaTheme="minorEastAsia"/>
          <w:sz w:val="28"/>
          <w:szCs w:val="28"/>
        </w:rPr>
        <w:t>ся на несущий орган конвейера. Транспортный конвейер может быть ра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 xml:space="preserve">пределительным, адресным. </w:t>
      </w:r>
      <w:proofErr w:type="spellStart"/>
      <w:r>
        <w:rPr>
          <w:rFonts w:eastAsiaTheme="minorEastAsia"/>
          <w:sz w:val="28"/>
          <w:szCs w:val="28"/>
        </w:rPr>
        <w:t>Адресование</w:t>
      </w:r>
      <w:proofErr w:type="spellEnd"/>
      <w:r>
        <w:rPr>
          <w:rFonts w:eastAsiaTheme="minorEastAsia"/>
          <w:sz w:val="28"/>
          <w:szCs w:val="28"/>
        </w:rPr>
        <w:t xml:space="preserve"> может быть автоматическим.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 w:rsidRPr="00413F63">
        <w:rPr>
          <w:rFonts w:eastAsiaTheme="minorEastAsia"/>
          <w:sz w:val="28"/>
          <w:szCs w:val="28"/>
        </w:rPr>
        <w:t xml:space="preserve">     </w:t>
      </w:r>
      <w:proofErr w:type="spellStart"/>
      <w:r w:rsidRPr="00413F63">
        <w:rPr>
          <w:rFonts w:eastAsiaTheme="minorEastAsia"/>
          <w:sz w:val="28"/>
          <w:szCs w:val="28"/>
        </w:rPr>
        <w:t>Сборочные-цепные</w:t>
      </w:r>
      <w:proofErr w:type="spellEnd"/>
      <w:r w:rsidRPr="00413F63">
        <w:rPr>
          <w:rFonts w:eastAsiaTheme="minorEastAsia"/>
          <w:sz w:val="28"/>
          <w:szCs w:val="28"/>
        </w:rPr>
        <w:t xml:space="preserve">, горизонтально или вертикально замкнутые, </w:t>
      </w:r>
      <w:proofErr w:type="spellStart"/>
      <w:r w:rsidRPr="00413F63">
        <w:rPr>
          <w:rFonts w:eastAsiaTheme="minorEastAsia"/>
          <w:sz w:val="28"/>
          <w:szCs w:val="28"/>
        </w:rPr>
        <w:t>напо</w:t>
      </w:r>
      <w:r w:rsidRPr="00413F63">
        <w:rPr>
          <w:rFonts w:eastAsiaTheme="minorEastAsia"/>
          <w:sz w:val="28"/>
          <w:szCs w:val="28"/>
        </w:rPr>
        <w:t>л</w:t>
      </w:r>
      <w:r w:rsidRPr="00413F63">
        <w:rPr>
          <w:rFonts w:eastAsiaTheme="minorEastAsia"/>
          <w:sz w:val="28"/>
          <w:szCs w:val="28"/>
        </w:rPr>
        <w:t>ненные</w:t>
      </w:r>
      <w:proofErr w:type="gramStart"/>
      <w:r>
        <w:rPr>
          <w:rFonts w:eastAsiaTheme="minorEastAsia"/>
          <w:sz w:val="28"/>
          <w:szCs w:val="28"/>
        </w:rPr>
        <w:t>,п</w:t>
      </w:r>
      <w:proofErr w:type="gramEnd"/>
      <w:r>
        <w:rPr>
          <w:rFonts w:eastAsiaTheme="minorEastAsia"/>
          <w:sz w:val="28"/>
          <w:szCs w:val="28"/>
        </w:rPr>
        <w:t>рименяются</w:t>
      </w:r>
      <w:proofErr w:type="spellEnd"/>
      <w:r w:rsidRPr="00413F63">
        <w:rPr>
          <w:rFonts w:eastAsiaTheme="minorEastAsia"/>
          <w:sz w:val="28"/>
          <w:szCs w:val="28"/>
        </w:rPr>
        <w:t xml:space="preserve"> как пульсирующие, так и непрерывного движения. Операции выполняются</w:t>
      </w:r>
      <w:r>
        <w:rPr>
          <w:rFonts w:eastAsiaTheme="minorEastAsia"/>
          <w:sz w:val="28"/>
          <w:szCs w:val="28"/>
        </w:rPr>
        <w:t xml:space="preserve"> на рабочих платформах конвейера. Изделия с ко</w:t>
      </w:r>
      <w:r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вейера не снимаются, и конвейер обеспечивает работу с регламентирова</w:t>
      </w:r>
      <w:r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ным ритмом. Все операции синхронные.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Применяются поточные линии с полусвободным ритмом. Они увеличив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ют производительность труда по сравнению со сборкой на обычном сборо</w:t>
      </w:r>
      <w:r>
        <w:rPr>
          <w:rFonts w:eastAsiaTheme="minorEastAsia"/>
          <w:sz w:val="28"/>
          <w:szCs w:val="28"/>
        </w:rPr>
        <w:t>ч</w:t>
      </w:r>
      <w:r>
        <w:rPr>
          <w:rFonts w:eastAsiaTheme="minorEastAsia"/>
          <w:sz w:val="28"/>
          <w:szCs w:val="28"/>
        </w:rPr>
        <w:t>ном конвейере.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Каждый сборщик получает возможность работать какое-то время в так н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зываемом свободном ритме; лучше используются индивидуальные возмо</w:t>
      </w:r>
      <w:r>
        <w:rPr>
          <w:rFonts w:eastAsiaTheme="minorEastAsia"/>
          <w:sz w:val="28"/>
          <w:szCs w:val="28"/>
        </w:rPr>
        <w:t>ж</w:t>
      </w:r>
      <w:r>
        <w:rPr>
          <w:rFonts w:eastAsiaTheme="minorEastAsia"/>
          <w:sz w:val="28"/>
          <w:szCs w:val="28"/>
        </w:rPr>
        <w:t>ности каждого рабочего. В данном случае поточная линия объединяет фун</w:t>
      </w:r>
      <w:r>
        <w:rPr>
          <w:rFonts w:eastAsiaTheme="minorEastAsia"/>
          <w:sz w:val="28"/>
          <w:szCs w:val="28"/>
        </w:rPr>
        <w:t>к</w:t>
      </w:r>
      <w:r>
        <w:rPr>
          <w:rFonts w:eastAsiaTheme="minorEastAsia"/>
          <w:sz w:val="28"/>
          <w:szCs w:val="28"/>
        </w:rPr>
        <w:t>ции распределительного конвейера и механизированного рабочего места поэлементной сборки.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Возле каждой поточной линии предусматриваются пульты управления конвейером, которые часто помещаются в кабинете мастера. В случае, когда изделие имеет массу более 15 кг</w:t>
      </w:r>
      <w:proofErr w:type="gramStart"/>
      <w:r>
        <w:rPr>
          <w:rFonts w:eastAsiaTheme="minorEastAsia"/>
          <w:sz w:val="28"/>
          <w:szCs w:val="28"/>
        </w:rPr>
        <w:t>.</w:t>
      </w:r>
      <w:proofErr w:type="gramEnd"/>
      <w:r>
        <w:rPr>
          <w:rFonts w:eastAsiaTheme="minorEastAsia"/>
          <w:sz w:val="28"/>
          <w:szCs w:val="28"/>
        </w:rPr>
        <w:t xml:space="preserve"> </w:t>
      </w:r>
      <w:proofErr w:type="gramStart"/>
      <w:r>
        <w:rPr>
          <w:rFonts w:eastAsiaTheme="minorEastAsia"/>
          <w:sz w:val="28"/>
          <w:szCs w:val="28"/>
        </w:rPr>
        <w:t>и</w:t>
      </w:r>
      <w:proofErr w:type="gramEnd"/>
      <w:r>
        <w:rPr>
          <w:rFonts w:eastAsiaTheme="minorEastAsia"/>
          <w:sz w:val="28"/>
          <w:szCs w:val="28"/>
        </w:rPr>
        <w:t xml:space="preserve"> значительные габариты, предусматрив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ются укладчики разного типа, съёмники и перегружатели разного для пер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мещения с одной линии на другую. Транспортные средства должны быть выбраны так, чтобы в итоге создавался единый поток изделия и по возмо</w:t>
      </w:r>
      <w:r>
        <w:rPr>
          <w:rFonts w:eastAsiaTheme="minorEastAsia"/>
          <w:sz w:val="28"/>
          <w:szCs w:val="28"/>
        </w:rPr>
        <w:t>ж</w:t>
      </w:r>
      <w:r>
        <w:rPr>
          <w:rFonts w:eastAsiaTheme="minorEastAsia"/>
          <w:sz w:val="28"/>
          <w:szCs w:val="28"/>
        </w:rPr>
        <w:t>ности в одном направлении.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При вопросах выбора транспортных средств, следует руководствоваться следующими стандартами: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Default="00AA7C9C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26" style="position:absolute;margin-left:-83.75pt;margin-top:-56.4pt;width:594pt;height:843.6pt;z-index:-251579392" coordorigin="-32,158" coordsize="11880,16610" o:allowincell="f">
            <v:shape id="_x0000_s1127" type="#_x0000_t75" style="position:absolute;left:-32;top:158;width:11880;height:16610;visibility:visible">
              <v:imagedata r:id="rId5" o:title=""/>
            </v:shape>
            <v:rect id="_x0000_s1128" style="position:absolute;left:4994;top:15807;width:5761;height:433" filled="f" stroked="f" strokeweight="0">
              <v:textbox style="mso-next-textbox:#_x0000_s1128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29" style="position:absolute;left:11033;top:16102;width:430;height:236" filled="f" stroked="f" strokeweight="0">
              <v:textbox style="mso-next-textbox:#_x0000_s1129" inset="0,0,0,0">
                <w:txbxContent>
                  <w:p w:rsidR="008473FE" w:rsidRDefault="008473FE">
                    <w:pPr>
                      <w:jc w:val="center"/>
                    </w:pPr>
                    <w:r>
                      <w:t>11</w:t>
                    </w:r>
                  </w:p>
                </w:txbxContent>
              </v:textbox>
            </v:rect>
          </v:group>
          <o:OLEObject Type="Embed" ProgID="Word.Picture.8" ShapeID="_x0000_s1127" DrawAspect="Content" ObjectID="_1290187185" r:id="rId15"/>
        </w:pict>
      </w:r>
      <w:r w:rsidR="00534B18">
        <w:rPr>
          <w:rFonts w:eastAsiaTheme="minorEastAsia"/>
          <w:sz w:val="28"/>
          <w:szCs w:val="28"/>
        </w:rPr>
        <w:t xml:space="preserve">     ГОСТ 14.312-74 «Основные формы организации технологических проце</w:t>
      </w:r>
      <w:r w:rsidR="00534B18">
        <w:rPr>
          <w:rFonts w:eastAsiaTheme="minorEastAsia"/>
          <w:sz w:val="28"/>
          <w:szCs w:val="28"/>
        </w:rPr>
        <w:t>с</w:t>
      </w:r>
      <w:r w:rsidR="00534B18">
        <w:rPr>
          <w:rFonts w:eastAsiaTheme="minorEastAsia"/>
          <w:sz w:val="28"/>
          <w:szCs w:val="28"/>
        </w:rPr>
        <w:t>сов»;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ГОСТ 2103-68 «Конвейеры ленточные»;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ГОСТ 5946-66 «Конвейеры подвесные»;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ГОСТ 8324-71 «Конвейеры роликовые».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Проектирование </w:t>
      </w:r>
      <w:proofErr w:type="spellStart"/>
      <w:r>
        <w:rPr>
          <w:rFonts w:eastAsiaTheme="minorEastAsia"/>
          <w:sz w:val="28"/>
          <w:szCs w:val="28"/>
        </w:rPr>
        <w:t>однопредметной</w:t>
      </w:r>
      <w:proofErr w:type="spellEnd"/>
      <w:r>
        <w:rPr>
          <w:rFonts w:eastAsiaTheme="minorEastAsia"/>
          <w:sz w:val="28"/>
          <w:szCs w:val="28"/>
        </w:rPr>
        <w:t xml:space="preserve"> непрерывно-поточной линии, выпо</w:t>
      </w:r>
      <w:r>
        <w:rPr>
          <w:rFonts w:eastAsiaTheme="minorEastAsia"/>
          <w:sz w:val="28"/>
          <w:szCs w:val="28"/>
        </w:rPr>
        <w:t>л</w:t>
      </w:r>
      <w:r>
        <w:rPr>
          <w:rFonts w:eastAsiaTheme="minorEastAsia"/>
          <w:sz w:val="28"/>
          <w:szCs w:val="28"/>
        </w:rPr>
        <w:t>ненной на конвейере, осуществляют в приведённой ниже последовательн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сти.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1)Находят общее количество рабочих мест сборщиков на линии:</w:t>
      </w:r>
    </w:p>
    <w:p w:rsidR="00534B18" w:rsidRPr="001A13DB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рi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=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сб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τ</m:t>
                    </m:r>
                  </m:den>
                </m:f>
              </m:e>
            </m:nary>
          </m:e>
        </m:nary>
      </m:oMath>
      <w:r>
        <w:rPr>
          <w:rFonts w:eastAsiaTheme="minorEastAsia"/>
          <w:sz w:val="28"/>
          <w:szCs w:val="28"/>
        </w:rPr>
        <w:t xml:space="preserve">                                                (10)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сб</m:t>
            </m:r>
          </m:sub>
        </m:sSub>
      </m:oMath>
      <w:r>
        <w:rPr>
          <w:rFonts w:eastAsiaTheme="minorEastAsia"/>
          <w:sz w:val="28"/>
          <w:szCs w:val="28"/>
        </w:rPr>
        <w:t xml:space="preserve">-трудоёмкость сборки изделия, равная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i=1</m:t>
            </m:r>
            <w:proofErr w:type="gramStart"/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Т</m:t>
                </m:r>
                <w:proofErr w:type="gramEnd"/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оni</m:t>
                </m:r>
              </m:sub>
            </m:sSub>
          </m:e>
        </m:nary>
      </m:oMath>
      <w:r>
        <w:rPr>
          <w:rFonts w:eastAsiaTheme="minorEastAsia"/>
          <w:sz w:val="28"/>
          <w:szCs w:val="28"/>
        </w:rPr>
        <w:t>, n-число операций.</w:t>
      </w:r>
    </w:p>
    <w:p w:rsidR="00534B18" w:rsidRDefault="00C97488" w:rsidP="00534B18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р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=13</m:t>
          </m:r>
        </m:oMath>
      </m:oMathPara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Если количество равно или меньше 10, организация линии поточной сбо</w:t>
      </w:r>
      <w:r>
        <w:rPr>
          <w:rFonts w:eastAsiaTheme="minorEastAsia"/>
          <w:sz w:val="28"/>
          <w:szCs w:val="28"/>
        </w:rPr>
        <w:t>р</w:t>
      </w:r>
      <w:r>
        <w:rPr>
          <w:rFonts w:eastAsiaTheme="minorEastAsia"/>
          <w:sz w:val="28"/>
          <w:szCs w:val="28"/>
        </w:rPr>
        <w:t>ки экономически нецелесообразна, если больше 50, необходимо организ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вывать 2 или более линий. В данном случае будет использоваться одност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роннее расположение рабочих мест.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2)Рассчитывают общее количество рабочих мест на линии: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общ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рез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комп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контр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(11)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рез</m:t>
            </m:r>
            <w:proofErr w:type="gramStart"/>
          </m:sub>
        </m:sSub>
      </m:oMath>
      <w:r>
        <w:rPr>
          <w:rFonts w:eastAsiaTheme="minorEastAsia"/>
          <w:sz w:val="28"/>
          <w:szCs w:val="28"/>
        </w:rPr>
        <w:t>-</w:t>
      </w:r>
      <w:proofErr w:type="gramEnd"/>
      <w:r>
        <w:rPr>
          <w:rFonts w:eastAsiaTheme="minorEastAsia"/>
          <w:sz w:val="28"/>
          <w:szCs w:val="28"/>
        </w:rPr>
        <w:t>количество резервных мест (0,1-0,2)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</m:t>
            </m:r>
          </m:sub>
        </m:sSub>
      </m:oMath>
      <w:r>
        <w:rPr>
          <w:rFonts w:eastAsiaTheme="minorEastAsia"/>
          <w:sz w:val="28"/>
          <w:szCs w:val="28"/>
        </w:rPr>
        <w:t>,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комп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контр</m:t>
            </m:r>
          </m:sub>
        </m:sSub>
      </m:oMath>
      <w:r>
        <w:rPr>
          <w:rFonts w:eastAsiaTheme="minorEastAsia"/>
          <w:sz w:val="28"/>
          <w:szCs w:val="28"/>
        </w:rPr>
        <w:t>-количество рабочих мест комплектовщиков и контрол</w:t>
      </w:r>
      <w:proofErr w:type="spellStart"/>
      <w:r>
        <w:rPr>
          <w:rFonts w:eastAsiaTheme="minorEastAsia"/>
          <w:sz w:val="28"/>
          <w:szCs w:val="28"/>
        </w:rPr>
        <w:t>ё</w:t>
      </w:r>
      <w:r>
        <w:rPr>
          <w:rFonts w:eastAsiaTheme="minorEastAsia"/>
          <w:sz w:val="28"/>
          <w:szCs w:val="28"/>
        </w:rPr>
        <w:t>ров</w:t>
      </w:r>
      <w:proofErr w:type="spellEnd"/>
      <w:r>
        <w:rPr>
          <w:rFonts w:eastAsiaTheme="minorEastAsia"/>
          <w:sz w:val="28"/>
          <w:szCs w:val="28"/>
        </w:rPr>
        <w:t>.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комп</m:t>
            </m:r>
          </m:sub>
        </m:sSub>
      </m:oMath>
      <w:r>
        <w:rPr>
          <w:rFonts w:eastAsiaTheme="minorEastAsia"/>
          <w:sz w:val="28"/>
          <w:szCs w:val="28"/>
        </w:rPr>
        <w:t xml:space="preserve"> задаём сами (1-2). 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рез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=0,2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*К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рез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      (12)</w:t>
      </w:r>
    </w:p>
    <w:p w:rsidR="00534B18" w:rsidRDefault="00C97488" w:rsidP="00534B18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рез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=0,2*13=2,6</m:t>
          </m:r>
        </m:oMath>
      </m:oMathPara>
    </w:p>
    <w:p w:rsidR="00534B18" w:rsidRDefault="00C97488" w:rsidP="00534B18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общ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13+2,6+1+2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=18,6</m:t>
          </m:r>
        </m:oMath>
      </m:oMathPara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3) Рассчитываем скорость непрерывного движения ленты конвейера.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ϑ=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τ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 (13)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d-шаг конвейера (1,2 м).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τ</m:t>
        </m:r>
      </m:oMath>
      <w:r>
        <w:rPr>
          <w:rFonts w:eastAsiaTheme="minorEastAsia"/>
          <w:sz w:val="28"/>
          <w:szCs w:val="28"/>
        </w:rPr>
        <w:t xml:space="preserve">-такт выпуска из п.1.2 </w:t>
      </w:r>
      <m:oMath>
        <m:r>
          <w:rPr>
            <w:rFonts w:ascii="Cambria Math" w:eastAsiaTheme="minorEastAsia" w:hAnsi="Cambria Math"/>
            <w:sz w:val="28"/>
            <w:szCs w:val="28"/>
          </w:rPr>
          <m:t>τ</m:t>
        </m:r>
      </m:oMath>
      <w:r>
        <w:rPr>
          <w:rFonts w:eastAsiaTheme="minorEastAsia"/>
          <w:sz w:val="28"/>
          <w:szCs w:val="28"/>
        </w:rPr>
        <w:t>=0,4.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ϑ=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1,2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0,4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=3 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м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с</m:t>
              </m:r>
            </m:den>
          </m:f>
        </m:oMath>
      </m:oMathPara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4) Определяем длину конвейера:</w:t>
      </w:r>
    </w:p>
    <w:p w:rsidR="00534B18" w:rsidRPr="00413F63" w:rsidRDefault="00534B18" w:rsidP="00534B18">
      <w:pPr>
        <w:spacing w:after="0"/>
        <w:rPr>
          <w:rFonts w:eastAsiaTheme="minorEastAsia"/>
          <w:sz w:val="28"/>
          <w:szCs w:val="28"/>
        </w:rPr>
      </w:pPr>
      <w:r w:rsidRPr="00413F63">
        <w:rPr>
          <w:rFonts w:eastAsiaTheme="minorEastAsia"/>
          <w:sz w:val="28"/>
          <w:szCs w:val="28"/>
        </w:rPr>
        <w:t xml:space="preserve">         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L=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</m:oMath>
      <w:r w:rsidRPr="00413F63">
        <w:rPr>
          <w:rFonts w:eastAsiaTheme="minorEastAsia"/>
          <w:sz w:val="28"/>
          <w:szCs w:val="28"/>
        </w:rPr>
        <w:t xml:space="preserve">                                                  (14)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 w:rsidRPr="00413F63">
        <w:rPr>
          <w:rFonts w:eastAsiaTheme="minorEastAsia"/>
          <w:sz w:val="28"/>
          <w:szCs w:val="28"/>
        </w:rPr>
        <w:t xml:space="preserve">      </w:t>
      </w:r>
      <w:r>
        <w:rPr>
          <w:rFonts w:eastAsiaTheme="minorEastAsia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  <w:proofErr w:type="gramStart"/>
          </m:sub>
        </m:sSub>
      </m:oMath>
      <w:r>
        <w:rPr>
          <w:rFonts w:eastAsiaTheme="minorEastAsia"/>
          <w:sz w:val="28"/>
          <w:szCs w:val="28"/>
        </w:rPr>
        <w:t>-</w:t>
      </w:r>
      <w:proofErr w:type="gramEnd"/>
      <w:r>
        <w:rPr>
          <w:rFonts w:eastAsiaTheme="minorEastAsia"/>
          <w:sz w:val="28"/>
          <w:szCs w:val="28"/>
        </w:rPr>
        <w:t>рабочая длина конвейера несущего органа конвейера;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</m:oMath>
      <w:r>
        <w:rPr>
          <w:rFonts w:eastAsiaTheme="minorEastAsia"/>
          <w:sz w:val="28"/>
          <w:szCs w:val="28"/>
        </w:rPr>
        <w:t>-длины между приводной и натяжной станции (1,5-2 м), прин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 xml:space="preserve">маем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=1,5</m:t>
        </m:r>
      </m:oMath>
      <w:r>
        <w:rPr>
          <w:rFonts w:eastAsiaTheme="minorEastAsia"/>
          <w:sz w:val="28"/>
          <w:szCs w:val="28"/>
        </w:rPr>
        <w:t xml:space="preserve"> м, а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=2</m:t>
        </m:r>
      </m:oMath>
      <w:r>
        <w:rPr>
          <w:rFonts w:eastAsiaTheme="minorEastAsia"/>
          <w:sz w:val="28"/>
          <w:szCs w:val="28"/>
        </w:rPr>
        <w:t xml:space="preserve"> м.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Default="00366129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30" style="position:absolute;margin-left:-84.3pt;margin-top:-56.45pt;width:594pt;height:843.6pt;z-index:-251578368" coordorigin="-32,158" coordsize="11880,16610" o:allowincell="f">
            <v:shape id="_x0000_s1131" type="#_x0000_t75" style="position:absolute;left:-32;top:158;width:11880;height:16610;visibility:visible">
              <v:imagedata r:id="rId5" o:title=""/>
            </v:shape>
            <v:rect id="_x0000_s1132" style="position:absolute;left:4994;top:15807;width:5761;height:433" filled="f" stroked="f" strokeweight="0">
              <v:textbox style="mso-next-textbox:#_x0000_s1132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33" style="position:absolute;left:11033;top:16102;width:430;height:236" filled="f" stroked="f" strokeweight="0">
              <v:textbox style="mso-next-textbox:#_x0000_s1133" inset="0,0,0,0">
                <w:txbxContent>
                  <w:p w:rsidR="008473FE" w:rsidRDefault="008473FE">
                    <w:pPr>
                      <w:jc w:val="center"/>
                    </w:pPr>
                    <w:r>
                      <w:t>12</w:t>
                    </w:r>
                  </w:p>
                </w:txbxContent>
              </v:textbox>
            </v:rect>
          </v:group>
          <o:OLEObject Type="Embed" ProgID="Word.Picture.8" ShapeID="_x0000_s1131" DrawAspect="Content" ObjectID="_1290187186" r:id="rId16"/>
        </w:pict>
      </w:r>
      <w:r w:rsidR="00534B18">
        <w:rPr>
          <w:rFonts w:eastAsiaTheme="minorEastAsia"/>
          <w:sz w:val="28"/>
          <w:szCs w:val="28"/>
        </w:rPr>
        <w:t xml:space="preserve">     Рабочая длина несущего органа конвейера при однорядном располож</w:t>
      </w:r>
      <w:r w:rsidR="00534B18">
        <w:rPr>
          <w:rFonts w:eastAsiaTheme="minorEastAsia"/>
          <w:sz w:val="28"/>
          <w:szCs w:val="28"/>
        </w:rPr>
        <w:t>е</w:t>
      </w:r>
      <w:r w:rsidR="00534B18">
        <w:rPr>
          <w:rFonts w:eastAsiaTheme="minorEastAsia"/>
          <w:sz w:val="28"/>
          <w:szCs w:val="28"/>
        </w:rPr>
        <w:t>нии рабочих мест: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max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уд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      (15)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max</m:t>
            </m:r>
            <w:proofErr w:type="gramStart"/>
          </m:sub>
        </m:sSub>
      </m:oMath>
      <w:r>
        <w:rPr>
          <w:rFonts w:eastAsiaTheme="minorEastAsia"/>
          <w:sz w:val="28"/>
          <w:szCs w:val="28"/>
        </w:rPr>
        <w:t>-</w:t>
      </w:r>
      <w:proofErr w:type="gramEnd"/>
      <w:r>
        <w:rPr>
          <w:rFonts w:eastAsiaTheme="minorEastAsia"/>
          <w:sz w:val="28"/>
          <w:szCs w:val="28"/>
        </w:rPr>
        <w:t xml:space="preserve">максимальное количество рабочих мест на линии, равно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</m:t>
            </m:r>
          </m:sub>
        </m:sSub>
      </m:oMath>
      <w:r>
        <w:rPr>
          <w:rFonts w:eastAsiaTheme="minorEastAsia"/>
          <w:sz w:val="28"/>
          <w:szCs w:val="28"/>
        </w:rPr>
        <w:t>=13;</w:t>
      </w: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уд</m:t>
            </m:r>
          </m:sub>
        </m:sSub>
      </m:oMath>
      <w:r>
        <w:rPr>
          <w:rFonts w:eastAsiaTheme="minorEastAsia"/>
          <w:sz w:val="28"/>
          <w:szCs w:val="28"/>
        </w:rPr>
        <w:t>-расстояние между двумя соседними рабочими местами (1,2 м).</w:t>
      </w:r>
    </w:p>
    <w:p w:rsidR="00534B18" w:rsidRDefault="00C97488" w:rsidP="00534B18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=13*1,2=15,6 м</m:t>
          </m:r>
        </m:oMath>
      </m:oMathPara>
    </w:p>
    <w:p w:rsidR="00534B18" w:rsidRDefault="00534B18" w:rsidP="00534B18">
      <w:pPr>
        <w:spacing w:after="0"/>
        <w:rPr>
          <w:rFonts w:eastAsiaTheme="minorEastAsia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L=15,6+1,5+2=19,1</m:t>
          </m:r>
          <m:r>
            <w:rPr>
              <w:rFonts w:ascii="Cambria Math" w:eastAsiaTheme="minorEastAsia" w:hAnsi="Cambria Math"/>
              <w:sz w:val="28"/>
              <w:szCs w:val="28"/>
            </w:rPr>
            <m:t>м</m:t>
          </m:r>
        </m:oMath>
      </m:oMathPara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</w:p>
    <w:p w:rsidR="00534B18" w:rsidRDefault="00534B18" w:rsidP="00534B18">
      <w:pPr>
        <w:spacing w:after="0"/>
        <w:rPr>
          <w:rFonts w:eastAsiaTheme="minorEastAsia"/>
          <w:sz w:val="28"/>
          <w:szCs w:val="28"/>
        </w:rPr>
      </w:pPr>
      <w:r w:rsidRPr="00835B3F"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 xml:space="preserve">Схема </w:t>
      </w:r>
      <w:proofErr w:type="gramStart"/>
      <w:r>
        <w:rPr>
          <w:rFonts w:eastAsiaTheme="minorEastAsia"/>
          <w:sz w:val="28"/>
          <w:szCs w:val="28"/>
        </w:rPr>
        <w:t>ПЛ</w:t>
      </w:r>
      <w:proofErr w:type="gramEnd"/>
      <w:r>
        <w:rPr>
          <w:rFonts w:eastAsiaTheme="minorEastAsia"/>
          <w:sz w:val="28"/>
          <w:szCs w:val="28"/>
        </w:rPr>
        <w:t xml:space="preserve"> с </w:t>
      </w:r>
      <w:proofErr w:type="spellStart"/>
      <w:r>
        <w:rPr>
          <w:rFonts w:eastAsiaTheme="minorEastAsia"/>
          <w:sz w:val="28"/>
          <w:szCs w:val="28"/>
        </w:rPr>
        <w:t>одностороним</w:t>
      </w:r>
      <w:proofErr w:type="spellEnd"/>
      <w:r>
        <w:rPr>
          <w:rFonts w:eastAsiaTheme="minorEastAsia"/>
          <w:sz w:val="28"/>
          <w:szCs w:val="28"/>
        </w:rPr>
        <w:t xml:space="preserve"> расположением рабочих мест.</w:t>
      </w:r>
    </w:p>
    <w:p w:rsidR="00534B18" w:rsidRDefault="00C97488" w:rsidP="00534B1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pict>
          <v:line id="_x0000_s1081" style="position:absolute;z-index:251716608" from="18.05pt,92.15pt" to="18.1pt,110.15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80" style="position:absolute;flip:x;z-index:251715584" from="18.05pt,74.15pt" to="45.05pt,74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9" style="position:absolute;flip:x;z-index:251714560" from="18.05pt,110.15pt" to="54pt,110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8" style="position:absolute;z-index:251713536" from="431.95pt,38.15pt" to="431.95pt,47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7" style="position:absolute;rotation:180;z-index:251712512" from="431.95pt,47.15pt" to="432.05pt,74.15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6" style="position:absolute;z-index:251711488" from="414.75pt,47.2pt" to="432.7pt,47.2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5" style="position:absolute;z-index:251710464" from="414pt,38.15pt" to="431.9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4" style="position:absolute;rotation:-180;flip:x;z-index:251709440" from="90.05pt,137.15pt" to="126.05pt,137.2pt">
            <v:stroke endarrow="block"/>
            <o:lock v:ext="edit" aspectratio="t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3" style="position:absolute;flip:x;z-index:251708416" from="54pt,137.15pt" to="90.05pt,137.2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2" style="position:absolute;z-index:251707392" from="126pt,110.15pt" to="126.05pt,137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1" style="position:absolute;z-index:251706368" from="54pt,110.15pt" to="54pt,137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70" style="position:absolute;z-index:251705344" from="342pt,83.15pt" to="342.1pt,101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69" style="position:absolute;z-index:251704320" from="264.85pt,82.55pt" to="264.9pt,100.5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68" style="position:absolute;z-index:251703296" from="183.7pt,83.7pt" to="183.75pt,101.7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67" style="position:absolute;z-index:251702272" from="108.05pt,83.15pt" to="108.05pt,101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oval id="_x0000_s1066" style="position:absolute;margin-left:333pt;margin-top:83.15pt;width:18.05pt;height:18pt;z-index:251701248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oval id="_x0000_s1065" style="position:absolute;margin-left:255.9pt;margin-top:82.55pt;width:18pt;height:18pt;z-index:251700224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oval id="_x0000_s1064" style="position:absolute;margin-left:175.15pt;margin-top:82.75pt;width:17.95pt;height:18pt;z-index:251699200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oval id="_x0000_s1063" style="position:absolute;margin-left:99.05pt;margin-top:83.15pt;width:18pt;height:18pt;z-index:251698176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62" style="position:absolute;z-index:251697152" from="329.35pt,60.3pt" to="356.4pt,60.35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61" style="position:absolute;z-index:251696128" from="253.1pt,60.55pt" to="280.15pt,60.6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60" style="position:absolute;z-index:251695104" from="174.25pt,60.1pt" to="201.25pt,60.15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59" style="position:absolute;z-index:251694080" from="96.25pt,60.5pt" to="123.3pt,60.55pt">
            <v:stroke endarrow="block"/>
          </v:lin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58" style="position:absolute;margin-left:360.05pt;margin-top:74.15pt;width:36pt;height:36pt;z-index:251693056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57" style="position:absolute;margin-left:288.05pt;margin-top:74.15pt;width:35.9pt;height:36pt;z-index:251692032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56" style="position:absolute;margin-left:207pt;margin-top:74.15pt;width:36.05pt;height:36pt;z-index:251691008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55" style="position:absolute;margin-left:126pt;margin-top:74.15pt;width:36.05pt;height:36pt;z-index:251689984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54" style="position:absolute;margin-left:54.05pt;margin-top:74.15pt;width:36pt;height:36pt;z-index:251688960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53" style="position:absolute;flip:x;z-index:251687936" from="405pt,29.15pt" to="414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52" style="position:absolute;flip:x;z-index:251686912" from="387pt,29.15pt" to="396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51" style="position:absolute;flip:x;z-index:251685888" from="369pt,29.15pt" to="378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50" style="position:absolute;flip:x;z-index:251684864" from="351.05pt,29.15pt" to="359.9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9" style="position:absolute;flip:x;z-index:251683840" from="333pt,29.15pt" to="342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8" style="position:absolute;flip:x;z-index:251682816" from="315pt,29.15pt" to="324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7" style="position:absolute;flip:x;z-index:251681792" from="297.05pt,29.15pt" to="306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6" style="position:absolute;flip:x;z-index:251680768" from="279pt,29.15pt" to="288.1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5" style="position:absolute;flip:x;z-index:251679744" from="261pt,29.15pt" to="269.9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4" style="position:absolute;flip:x;z-index:251678720" from="243.05pt,29.15pt" to="252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3" style="position:absolute;flip:x;z-index:251677696" from="225.05pt,29.15pt" to="234.0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2" style="position:absolute;flip:x;z-index:251676672" from="207pt,29.15pt" to="3in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1" style="position:absolute;flip:x;z-index:251675648" from="189pt,29.15pt" to="198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40" style="position:absolute;flip:x;z-index:251674624" from="171.05pt,29.15pt" to="180.0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9" style="position:absolute;flip:x;z-index:251673600" from="153.05pt,29.15pt" to="162.0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8" style="position:absolute;flip:x;z-index:251672576" from="135pt,29.15pt" to="2in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7" style="position:absolute;flip:x;z-index:251671552" from="117.05pt,29.15pt" to="126.0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6" style="position:absolute;flip:x;z-index:251670528" from="99.05pt,29.15pt" to="108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5" style="position:absolute;flip:x;z-index:251669504" from="81pt,29.15pt" to="89.9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4" style="position:absolute;flip:x;z-index:251668480" from="63.05pt,29.15pt" to="1in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3" style="position:absolute;flip:x;z-index:251667456" from="45.05pt,29.15pt" to="54.05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32" style="position:absolute;z-index:251666432" from="45.05pt,38.15pt" to="414pt,38.15p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31" style="position:absolute;margin-left:360.05pt;margin-top:56.15pt;width:35.95pt;height:9pt;z-index:251665408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30" style="position:absolute;margin-left:288.05pt;margin-top:56.15pt;width:35.9pt;height:9pt;z-index:251664384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29" style="position:absolute;margin-left:207pt;margin-top:56.15pt;width:36pt;height:9pt;z-index:251663360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28" style="position:absolute;margin-left:126pt;margin-top:56.15pt;width:36.05pt;height:9pt;z-index:251662336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27" style="position:absolute;margin-left:54.05pt;margin-top:56.15pt;width:36pt;height:9pt;z-index:251661312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rect id="_x0000_s1026" style="position:absolute;margin-left:45.05pt;margin-top:47.15pt;width:368.95pt;height:27pt;z-index:251660288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line id="_x0000_s1082" style="position:absolute;rotation:180;z-index:251717632" from="18.05pt,74.15pt" to="18.15pt,92.15pt">
            <v:stroke endarrow="block"/>
          </v:line>
        </w:pict>
      </w:r>
    </w:p>
    <w:p w:rsidR="00534B18" w:rsidRPr="001170AF" w:rsidRDefault="00534B18" w:rsidP="00534B18">
      <w:pPr>
        <w:rPr>
          <w:rFonts w:eastAsiaTheme="minorEastAsia"/>
          <w:sz w:val="28"/>
          <w:szCs w:val="28"/>
        </w:rPr>
      </w:pPr>
    </w:p>
    <w:p w:rsidR="00534B18" w:rsidRPr="001170AF" w:rsidRDefault="00534B18" w:rsidP="00534B18">
      <w:pPr>
        <w:rPr>
          <w:rFonts w:eastAsiaTheme="minorEastAsia"/>
          <w:sz w:val="28"/>
          <w:szCs w:val="28"/>
        </w:rPr>
      </w:pPr>
    </w:p>
    <w:p w:rsidR="00534B18" w:rsidRPr="001170AF" w:rsidRDefault="00534B18" w:rsidP="00534B18">
      <w:pPr>
        <w:rPr>
          <w:rFonts w:eastAsiaTheme="minorEastAsia"/>
          <w:sz w:val="28"/>
          <w:szCs w:val="28"/>
        </w:rPr>
      </w:pPr>
    </w:p>
    <w:p w:rsidR="00534B18" w:rsidRDefault="00534B18" w:rsidP="00534B18">
      <w:pPr>
        <w:rPr>
          <w:rFonts w:eastAsiaTheme="minorEastAsia"/>
          <w:sz w:val="28"/>
          <w:szCs w:val="28"/>
        </w:rPr>
      </w:pP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534B18" w:rsidRDefault="00534B18" w:rsidP="00534B18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534B18" w:rsidRDefault="00534B18" w:rsidP="001516BD">
      <w:pPr>
        <w:spacing w:after="0"/>
        <w:rPr>
          <w:rFonts w:eastAsiaTheme="minorEastAsia"/>
          <w:sz w:val="28"/>
          <w:szCs w:val="28"/>
        </w:rPr>
      </w:pPr>
    </w:p>
    <w:p w:rsidR="001516BD" w:rsidRDefault="005124B6" w:rsidP="001516BD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34" style="position:absolute;margin-left:-89.5pt;margin-top:-57.6pt;width:594pt;height:843.6pt;z-index:-251577344" coordorigin="-32,158" coordsize="11880,16610" o:allowincell="f">
            <v:shape id="_x0000_s1135" type="#_x0000_t75" style="position:absolute;left:-32;top:158;width:11880;height:16610;visibility:visible">
              <v:imagedata r:id="rId5" o:title=""/>
            </v:shape>
            <v:rect id="_x0000_s1136" style="position:absolute;left:4994;top:15807;width:5761;height:433" filled="f" stroked="f" strokeweight="0">
              <v:textbox style="mso-next-textbox:#_x0000_s1136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37" style="position:absolute;left:11033;top:16102;width:430;height:236" filled="f" stroked="f" strokeweight="0">
              <v:textbox style="mso-next-textbox:#_x0000_s1137" inset="0,0,0,0">
                <w:txbxContent>
                  <w:p w:rsidR="008473FE" w:rsidRDefault="008473FE">
                    <w:pPr>
                      <w:jc w:val="center"/>
                    </w:pPr>
                    <w:r>
                      <w:t>13</w:t>
                    </w:r>
                  </w:p>
                </w:txbxContent>
              </v:textbox>
            </v:rect>
          </v:group>
          <o:OLEObject Type="Embed" ProgID="Word.Picture.8" ShapeID="_x0000_s1135" DrawAspect="Content" ObjectID="_1290187187" r:id="rId17"/>
        </w:pict>
      </w:r>
      <w:r w:rsidR="00534B18">
        <w:rPr>
          <w:rFonts w:eastAsiaTheme="minorEastAsia"/>
          <w:sz w:val="28"/>
          <w:szCs w:val="28"/>
        </w:rPr>
        <w:t xml:space="preserve">     </w:t>
      </w:r>
      <w:r w:rsidR="001516BD">
        <w:rPr>
          <w:rFonts w:eastAsiaTheme="minorEastAsia"/>
          <w:b/>
          <w:sz w:val="28"/>
          <w:szCs w:val="28"/>
        </w:rPr>
        <w:t>2.2 Разработка технологического процесса сборки и монтажа изделия</w:t>
      </w:r>
    </w:p>
    <w:p w:rsidR="001516BD" w:rsidRDefault="001516BD" w:rsidP="001516BD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 xml:space="preserve">Таблица </w:t>
      </w:r>
      <w:r w:rsidR="006030D6">
        <w:rPr>
          <w:rFonts w:eastAsiaTheme="minorEastAsia"/>
          <w:sz w:val="28"/>
          <w:szCs w:val="28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3"/>
        <w:gridCol w:w="1931"/>
        <w:gridCol w:w="2074"/>
        <w:gridCol w:w="1715"/>
        <w:gridCol w:w="1590"/>
        <w:gridCol w:w="1341"/>
      </w:tblGrid>
      <w:tr w:rsidR="001516BD" w:rsidTr="00546636">
        <w:trPr>
          <w:trHeight w:val="510"/>
        </w:trPr>
        <w:tc>
          <w:tcPr>
            <w:tcW w:w="503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№</w:t>
            </w:r>
          </w:p>
        </w:tc>
        <w:tc>
          <w:tcPr>
            <w:tcW w:w="193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Вид работ</w:t>
            </w:r>
          </w:p>
        </w:tc>
        <w:tc>
          <w:tcPr>
            <w:tcW w:w="2074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Оборудование</w:t>
            </w:r>
          </w:p>
        </w:tc>
        <w:tc>
          <w:tcPr>
            <w:tcW w:w="1715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Норма вр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мени</w:t>
            </w:r>
          </w:p>
        </w:tc>
        <w:tc>
          <w:tcPr>
            <w:tcW w:w="1590" w:type="dxa"/>
          </w:tcPr>
          <w:p w:rsidR="001516BD" w:rsidRDefault="005F3BC8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</w:t>
            </w:r>
            <w:r w:rsidR="001516BD">
              <w:rPr>
                <w:rFonts w:eastAsiaTheme="minorEastAsia"/>
                <w:sz w:val="28"/>
                <w:szCs w:val="28"/>
              </w:rPr>
              <w:t>ичество</w:t>
            </w:r>
          </w:p>
        </w:tc>
        <w:tc>
          <w:tcPr>
            <w:tcW w:w="134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Общее Время</w:t>
            </w:r>
          </w:p>
        </w:tc>
      </w:tr>
      <w:tr w:rsidR="001516BD" w:rsidTr="00546636">
        <w:trPr>
          <w:trHeight w:val="1167"/>
        </w:trPr>
        <w:tc>
          <w:tcPr>
            <w:tcW w:w="503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1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P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3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Установить резисторы</w:t>
            </w:r>
          </w:p>
          <w:p w:rsidR="001516BD" w:rsidRP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R1-R15</w:t>
            </w:r>
          </w:p>
        </w:tc>
        <w:tc>
          <w:tcPr>
            <w:tcW w:w="2074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Конве</w:t>
            </w:r>
            <w:r w:rsidR="005F3BC8">
              <w:rPr>
                <w:rFonts w:eastAsiaTheme="minorEastAsia"/>
                <w:sz w:val="28"/>
                <w:szCs w:val="28"/>
              </w:rPr>
              <w:t>й</w:t>
            </w:r>
            <w:r>
              <w:rPr>
                <w:rFonts w:eastAsiaTheme="minorEastAsia"/>
                <w:sz w:val="28"/>
                <w:szCs w:val="28"/>
              </w:rPr>
              <w:t>ер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P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</w:p>
        </w:tc>
        <w:tc>
          <w:tcPr>
            <w:tcW w:w="1715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0,09 мин.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90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15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4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1,35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1516BD" w:rsidTr="00546636">
        <w:trPr>
          <w:trHeight w:val="1155"/>
        </w:trPr>
        <w:tc>
          <w:tcPr>
            <w:tcW w:w="503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 2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3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Установить конденсаторы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С1-С11</w:t>
            </w:r>
          </w:p>
        </w:tc>
        <w:tc>
          <w:tcPr>
            <w:tcW w:w="2074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Конве</w:t>
            </w:r>
            <w:r w:rsidR="005F3BC8">
              <w:rPr>
                <w:rFonts w:eastAsiaTheme="minorEastAsia"/>
                <w:sz w:val="28"/>
                <w:szCs w:val="28"/>
              </w:rPr>
              <w:t>й</w:t>
            </w:r>
            <w:r>
              <w:rPr>
                <w:rFonts w:eastAsiaTheme="minorEastAsia"/>
                <w:sz w:val="28"/>
                <w:szCs w:val="28"/>
              </w:rPr>
              <w:t>ер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</w:p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15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0,09 мин.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90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11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4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0,99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1516BD" w:rsidTr="00546636">
        <w:trPr>
          <w:trHeight w:val="1200"/>
        </w:trPr>
        <w:tc>
          <w:tcPr>
            <w:tcW w:w="503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3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Уст</w:t>
            </w:r>
            <w:r w:rsidR="005F3BC8"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новить диоды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VD1-VD2</w:t>
            </w:r>
          </w:p>
        </w:tc>
        <w:tc>
          <w:tcPr>
            <w:tcW w:w="2074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Конве</w:t>
            </w:r>
            <w:r w:rsidR="005F3BC8">
              <w:rPr>
                <w:rFonts w:eastAsiaTheme="minorEastAsia"/>
                <w:sz w:val="28"/>
                <w:szCs w:val="28"/>
              </w:rPr>
              <w:t>й</w:t>
            </w:r>
            <w:r>
              <w:rPr>
                <w:rFonts w:eastAsiaTheme="minorEastAsia"/>
                <w:sz w:val="28"/>
                <w:szCs w:val="28"/>
              </w:rPr>
              <w:t>ер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15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0,09 мин.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90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2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4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0,18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1516BD" w:rsidTr="00546636">
        <w:trPr>
          <w:trHeight w:val="1200"/>
        </w:trPr>
        <w:tc>
          <w:tcPr>
            <w:tcW w:w="503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4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3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Установить микросхему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DD1</w:t>
            </w:r>
          </w:p>
        </w:tc>
        <w:tc>
          <w:tcPr>
            <w:tcW w:w="2074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Конве</w:t>
            </w:r>
            <w:r w:rsidR="005F3BC8">
              <w:rPr>
                <w:rFonts w:eastAsiaTheme="minorEastAsia"/>
                <w:sz w:val="28"/>
                <w:szCs w:val="28"/>
              </w:rPr>
              <w:t>й</w:t>
            </w:r>
            <w:r>
              <w:rPr>
                <w:rFonts w:eastAsiaTheme="minorEastAsia"/>
                <w:sz w:val="28"/>
                <w:szCs w:val="28"/>
              </w:rPr>
              <w:t>ер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15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0,23 мин.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90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41" w:type="dxa"/>
          </w:tcPr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0,23</w:t>
            </w:r>
          </w:p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1516BD" w:rsidTr="00546636">
        <w:trPr>
          <w:trHeight w:val="1245"/>
        </w:trPr>
        <w:tc>
          <w:tcPr>
            <w:tcW w:w="503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5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3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Установить транзисторы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VT1-VT4</w:t>
            </w:r>
          </w:p>
        </w:tc>
        <w:tc>
          <w:tcPr>
            <w:tcW w:w="2074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</w:t>
            </w:r>
            <w:r w:rsidR="005F3BC8">
              <w:rPr>
                <w:rFonts w:eastAsiaTheme="minorEastAsia"/>
                <w:sz w:val="28"/>
                <w:szCs w:val="28"/>
              </w:rPr>
              <w:t xml:space="preserve">   </w:t>
            </w:r>
            <w:r>
              <w:rPr>
                <w:rFonts w:eastAsiaTheme="minorEastAsia"/>
                <w:sz w:val="28"/>
                <w:szCs w:val="28"/>
              </w:rPr>
              <w:t xml:space="preserve"> </w:t>
            </w:r>
            <w:r w:rsidR="005F3BC8">
              <w:rPr>
                <w:rFonts w:eastAsiaTheme="minorEastAsia"/>
                <w:sz w:val="28"/>
                <w:szCs w:val="28"/>
              </w:rPr>
              <w:t>ЭМС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15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0,11 мин.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90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4</w:t>
            </w: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41" w:type="dxa"/>
          </w:tcPr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0,44</w:t>
            </w:r>
          </w:p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1516BD" w:rsidTr="00546636">
        <w:trPr>
          <w:trHeight w:val="414"/>
        </w:trPr>
        <w:tc>
          <w:tcPr>
            <w:tcW w:w="503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 6</w:t>
            </w:r>
          </w:p>
        </w:tc>
        <w:tc>
          <w:tcPr>
            <w:tcW w:w="193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Пайка</w:t>
            </w:r>
          </w:p>
        </w:tc>
        <w:tc>
          <w:tcPr>
            <w:tcW w:w="2074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Линия пайки</w:t>
            </w:r>
          </w:p>
        </w:tc>
        <w:tc>
          <w:tcPr>
            <w:tcW w:w="1715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0,49 мин.</w:t>
            </w:r>
          </w:p>
        </w:tc>
        <w:tc>
          <w:tcPr>
            <w:tcW w:w="1590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</w:t>
            </w:r>
          </w:p>
        </w:tc>
        <w:tc>
          <w:tcPr>
            <w:tcW w:w="1341" w:type="dxa"/>
          </w:tcPr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0,49</w:t>
            </w:r>
          </w:p>
        </w:tc>
      </w:tr>
      <w:tr w:rsidR="001516BD" w:rsidTr="00546636">
        <w:trPr>
          <w:trHeight w:val="420"/>
        </w:trPr>
        <w:tc>
          <w:tcPr>
            <w:tcW w:w="503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7</w:t>
            </w:r>
          </w:p>
        </w:tc>
        <w:tc>
          <w:tcPr>
            <w:tcW w:w="193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Доработка</w:t>
            </w:r>
          </w:p>
        </w:tc>
        <w:tc>
          <w:tcPr>
            <w:tcW w:w="2074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ЭМС</w:t>
            </w:r>
          </w:p>
        </w:tc>
        <w:tc>
          <w:tcPr>
            <w:tcW w:w="1715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0,065 мин.</w:t>
            </w:r>
          </w:p>
        </w:tc>
        <w:tc>
          <w:tcPr>
            <w:tcW w:w="1590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3</w:t>
            </w:r>
          </w:p>
        </w:tc>
        <w:tc>
          <w:tcPr>
            <w:tcW w:w="1341" w:type="dxa"/>
          </w:tcPr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0,195</w:t>
            </w:r>
          </w:p>
        </w:tc>
      </w:tr>
      <w:tr w:rsidR="001516BD" w:rsidTr="00546636">
        <w:trPr>
          <w:trHeight w:val="351"/>
        </w:trPr>
        <w:tc>
          <w:tcPr>
            <w:tcW w:w="503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8</w:t>
            </w:r>
          </w:p>
        </w:tc>
        <w:tc>
          <w:tcPr>
            <w:tcW w:w="1931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Контроль</w:t>
            </w:r>
          </w:p>
        </w:tc>
        <w:tc>
          <w:tcPr>
            <w:tcW w:w="2074" w:type="dxa"/>
          </w:tcPr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ЭМС</w:t>
            </w:r>
          </w:p>
        </w:tc>
        <w:tc>
          <w:tcPr>
            <w:tcW w:w="1715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0,6 мин.</w:t>
            </w:r>
          </w:p>
        </w:tc>
        <w:tc>
          <w:tcPr>
            <w:tcW w:w="1590" w:type="dxa"/>
          </w:tcPr>
          <w:p w:rsidR="001516BD" w:rsidRDefault="001516BD" w:rsidP="008473FE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</w:t>
            </w:r>
          </w:p>
        </w:tc>
        <w:tc>
          <w:tcPr>
            <w:tcW w:w="1341" w:type="dxa"/>
          </w:tcPr>
          <w:p w:rsidR="001516BD" w:rsidRDefault="001516BD" w:rsidP="001516B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0,6</w:t>
            </w:r>
          </w:p>
        </w:tc>
      </w:tr>
    </w:tbl>
    <w:p w:rsidR="001516BD" w:rsidRPr="001516BD" w:rsidRDefault="001516BD" w:rsidP="007E2820">
      <w:pPr>
        <w:spacing w:after="0"/>
        <w:rPr>
          <w:rFonts w:eastAsiaTheme="minorEastAsia"/>
          <w:sz w:val="28"/>
          <w:szCs w:val="28"/>
          <w:lang w:val="en-US"/>
        </w:rPr>
      </w:pPr>
    </w:p>
    <w:p w:rsidR="007E2820" w:rsidRDefault="001516BD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Нормативы времени:</w:t>
      </w:r>
    </w:p>
    <w:p w:rsidR="001516BD" w:rsidRDefault="001516BD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-Установка элемента с двумя выводами и с подгибкой выводов-0,09 мин.</w:t>
      </w:r>
    </w:p>
    <w:p w:rsidR="001516BD" w:rsidRDefault="001516BD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-Установка элемента с тремя выводами и с подгибкой выводов-0,11 мин.</w:t>
      </w:r>
    </w:p>
    <w:p w:rsidR="001516BD" w:rsidRDefault="001516BD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-Установка микросхемы на 14 выводов-0,23 мин.</w:t>
      </w:r>
    </w:p>
    <w:p w:rsidR="001516BD" w:rsidRDefault="001516BD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-Пайка-0,49 мин.</w:t>
      </w:r>
    </w:p>
    <w:p w:rsidR="001516BD" w:rsidRDefault="001516BD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-Доработка-0,065 мин.</w:t>
      </w:r>
    </w:p>
    <w:p w:rsidR="001516BD" w:rsidRDefault="001516BD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-Контроль-0,6 мин.</w:t>
      </w:r>
    </w:p>
    <w:p w:rsidR="001516BD" w:rsidRDefault="001516BD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Анализируя чертёж, </w:t>
      </w:r>
      <w:proofErr w:type="gramStart"/>
      <w:r>
        <w:rPr>
          <w:sz w:val="28"/>
          <w:szCs w:val="28"/>
        </w:rPr>
        <w:t>видим</w:t>
      </w:r>
      <w:proofErr w:type="gramEnd"/>
      <w:r>
        <w:rPr>
          <w:sz w:val="28"/>
          <w:szCs w:val="28"/>
        </w:rPr>
        <w:t xml:space="preserve"> что целесообразно выполнять сборку в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дующей последовательности:</w:t>
      </w:r>
    </w:p>
    <w:p w:rsidR="001516BD" w:rsidRDefault="001516BD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-Установить резисторы, конденсаторы, диоды;</w:t>
      </w:r>
    </w:p>
    <w:p w:rsidR="001516BD" w:rsidRDefault="001516BD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-Установить катушки индуктивности, транзисторы, ИМС;</w:t>
      </w:r>
    </w:p>
    <w:p w:rsidR="001516BD" w:rsidRDefault="001516BD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-Выполнить пайку волной;</w:t>
      </w:r>
    </w:p>
    <w:p w:rsidR="001516BD" w:rsidRDefault="001516BD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- Выполнить доработку;</w:t>
      </w:r>
    </w:p>
    <w:p w:rsidR="001516BD" w:rsidRDefault="007C2CAB" w:rsidP="00862580">
      <w:pPr>
        <w:spacing w:after="0"/>
        <w:rPr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group id="_x0000_s1138" style="position:absolute;margin-left:-80.35pt;margin-top:-59.3pt;width:594pt;height:843.6pt;z-index:-251576320" coordorigin="-32,158" coordsize="11880,16610" o:allowincell="f">
            <v:shape id="_x0000_s1139" type="#_x0000_t75" style="position:absolute;left:-32;top:158;width:11880;height:16610;visibility:visible">
              <v:imagedata r:id="rId5" o:title=""/>
            </v:shape>
            <v:rect id="_x0000_s1140" style="position:absolute;left:4994;top:15807;width:5761;height:433" filled="f" stroked="f" strokeweight="0">
              <v:textbox style="mso-next-textbox:#_x0000_s1140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41" style="position:absolute;left:11033;top:16102;width:430;height:236" filled="f" stroked="f" strokeweight="0">
              <v:textbox style="mso-next-textbox:#_x0000_s1141" inset="0,0,0,0">
                <w:txbxContent>
                  <w:p w:rsidR="008473FE" w:rsidRDefault="008473FE">
                    <w:pPr>
                      <w:jc w:val="center"/>
                    </w:pPr>
                    <w:r>
                      <w:t>14</w:t>
                    </w:r>
                  </w:p>
                </w:txbxContent>
              </v:textbox>
            </v:rect>
          </v:group>
          <o:OLEObject Type="Embed" ProgID="Word.Picture.8" ShapeID="_x0000_s1139" DrawAspect="Content" ObjectID="_1290187188" r:id="rId18"/>
        </w:pict>
      </w:r>
      <w:r w:rsidR="001516BD">
        <w:rPr>
          <w:sz w:val="28"/>
          <w:szCs w:val="28"/>
        </w:rPr>
        <w:t xml:space="preserve">     -Выполнить контроль.</w:t>
      </w:r>
    </w:p>
    <w:p w:rsidR="001516BD" w:rsidRDefault="005F3BC8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516BD">
        <w:rPr>
          <w:sz w:val="28"/>
          <w:szCs w:val="28"/>
        </w:rPr>
        <w:t xml:space="preserve">Расчёт длительности тракта </w:t>
      </w:r>
      <w:proofErr w:type="gramStart"/>
      <w:r w:rsidR="001516BD">
        <w:rPr>
          <w:sz w:val="28"/>
          <w:szCs w:val="28"/>
        </w:rPr>
        <w:t>см</w:t>
      </w:r>
      <w:proofErr w:type="gramEnd"/>
      <w:r w:rsidR="001516BD">
        <w:rPr>
          <w:sz w:val="28"/>
          <w:szCs w:val="28"/>
        </w:rPr>
        <w:t>. в п.1.2.</w:t>
      </w:r>
    </w:p>
    <w:p w:rsidR="007E2820" w:rsidRDefault="005F3BC8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46636">
        <w:rPr>
          <w:sz w:val="28"/>
          <w:szCs w:val="28"/>
        </w:rPr>
        <w:t xml:space="preserve"> З</w:t>
      </w:r>
      <w:r>
        <w:rPr>
          <w:sz w:val="28"/>
          <w:szCs w:val="28"/>
        </w:rPr>
        <w:t>аполняем таблицу синхронизации №3</w:t>
      </w:r>
    </w:p>
    <w:p w:rsidR="005F3BC8" w:rsidRDefault="005F3BC8" w:rsidP="008625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Таблица </w:t>
      </w:r>
      <w:r w:rsidR="006030D6">
        <w:rPr>
          <w:sz w:val="28"/>
          <w:szCs w:val="28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3"/>
        <w:gridCol w:w="2361"/>
        <w:gridCol w:w="1985"/>
        <w:gridCol w:w="2034"/>
        <w:gridCol w:w="854"/>
        <w:gridCol w:w="600"/>
        <w:gridCol w:w="712"/>
      </w:tblGrid>
      <w:tr w:rsidR="005F3BC8" w:rsidTr="00546636">
        <w:trPr>
          <w:trHeight w:val="495"/>
        </w:trPr>
        <w:tc>
          <w:tcPr>
            <w:tcW w:w="503" w:type="dxa"/>
          </w:tcPr>
          <w:p w:rsidR="005F3BC8" w:rsidRP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361" w:type="dxa"/>
          </w:tcPr>
          <w:p w:rsidR="005F3BC8" w:rsidRP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 содержание оп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</w:t>
            </w:r>
          </w:p>
        </w:tc>
        <w:tc>
          <w:tcPr>
            <w:tcW w:w="1985" w:type="dxa"/>
          </w:tcPr>
          <w:p w:rsidR="005F3BC8" w:rsidRP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</w:t>
            </w:r>
          </w:p>
        </w:tc>
        <w:tc>
          <w:tcPr>
            <w:tcW w:w="2034" w:type="dxa"/>
          </w:tcPr>
          <w:p w:rsidR="005F3BC8" w:rsidRDefault="00C97488" w:rsidP="00862580">
            <w:pPr>
              <w:spacing w:after="0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шт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пз</m:t>
                    </m:r>
                  </m:sub>
                </m:sSub>
              </m:oMath>
            </m:oMathPara>
          </w:p>
        </w:tc>
        <w:tc>
          <w:tcPr>
            <w:tcW w:w="854" w:type="dxa"/>
          </w:tcPr>
          <w:p w:rsidR="005F3BC8" w:rsidRDefault="00C97488" w:rsidP="00862580">
            <w:pPr>
              <w:spacing w:after="0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р</m:t>
                    </m:r>
                  </m:sub>
                </m:sSub>
              </m:oMath>
            </m:oMathPara>
          </w:p>
        </w:tc>
        <w:tc>
          <w:tcPr>
            <w:tcW w:w="600" w:type="dxa"/>
          </w:tcPr>
          <w:p w:rsidR="005F3BC8" w:rsidRDefault="00C97488" w:rsidP="00862580">
            <w:pPr>
              <w:spacing w:after="0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пр</m:t>
                    </m:r>
                  </m:sub>
                </m:sSub>
              </m:oMath>
            </m:oMathPara>
          </w:p>
        </w:tc>
        <w:tc>
          <w:tcPr>
            <w:tcW w:w="712" w:type="dxa"/>
          </w:tcPr>
          <w:p w:rsidR="005F3BC8" w:rsidRPr="005F3BC8" w:rsidRDefault="00C97488" w:rsidP="00862580">
            <w:pPr>
              <w:spacing w:after="0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з</m:t>
                  </m:r>
                </m:sub>
              </m:sSub>
            </m:oMath>
            <w:r w:rsidR="005F3BC8">
              <w:rPr>
                <w:rFonts w:eastAsiaTheme="minorEastAsia"/>
                <w:sz w:val="28"/>
                <w:szCs w:val="28"/>
              </w:rPr>
              <w:t>, %</w:t>
            </w:r>
          </w:p>
        </w:tc>
      </w:tr>
      <w:tr w:rsidR="005F3BC8" w:rsidTr="00546636">
        <w:trPr>
          <w:trHeight w:val="1965"/>
        </w:trPr>
        <w:tc>
          <w:tcPr>
            <w:tcW w:w="503" w:type="dxa"/>
            <w:vMerge w:val="restart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P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361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Установить рез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сторы</w:t>
            </w:r>
          </w:p>
          <w:p w:rsidR="005F3BC8" w:rsidRPr="00835B3F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</w:t>
            </w:r>
            <w:r w:rsidRPr="00835B3F">
              <w:rPr>
                <w:sz w:val="28"/>
                <w:szCs w:val="28"/>
              </w:rPr>
              <w:t>1-</w:t>
            </w:r>
            <w:r>
              <w:rPr>
                <w:sz w:val="28"/>
                <w:szCs w:val="28"/>
                <w:lang w:val="en-US"/>
              </w:rPr>
              <w:t>R</w:t>
            </w:r>
            <w:r w:rsidRPr="00835B3F">
              <w:rPr>
                <w:sz w:val="28"/>
                <w:szCs w:val="28"/>
              </w:rPr>
              <w:t>5</w:t>
            </w:r>
          </w:p>
          <w:p w:rsidR="005F3BC8" w:rsidRPr="00835B3F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</w:t>
            </w:r>
            <w:r w:rsidRPr="00835B3F">
              <w:rPr>
                <w:sz w:val="28"/>
                <w:szCs w:val="28"/>
              </w:rPr>
              <w:t>6-</w:t>
            </w:r>
            <w:r>
              <w:rPr>
                <w:sz w:val="28"/>
                <w:szCs w:val="28"/>
                <w:lang w:val="en-US"/>
              </w:rPr>
              <w:t>R</w:t>
            </w:r>
            <w:r w:rsidRPr="00835B3F">
              <w:rPr>
                <w:sz w:val="28"/>
                <w:szCs w:val="28"/>
              </w:rPr>
              <w:t>10</w:t>
            </w:r>
          </w:p>
          <w:p w:rsidR="005F3BC8" w:rsidRP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R11-R15</w:t>
            </w:r>
          </w:p>
        </w:tc>
        <w:tc>
          <w:tcPr>
            <w:tcW w:w="1985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Конвейер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P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0,495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0,495</w:t>
            </w:r>
          </w:p>
          <w:p w:rsidR="005F3BC8" w:rsidRP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0,495</w:t>
            </w:r>
          </w:p>
        </w:tc>
        <w:tc>
          <w:tcPr>
            <w:tcW w:w="854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</w:t>
            </w:r>
          </w:p>
          <w:p w:rsidR="005F3BC8" w:rsidRP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</w:t>
            </w:r>
          </w:p>
        </w:tc>
        <w:tc>
          <w:tcPr>
            <w:tcW w:w="600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5F3BC8" w:rsidRP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  <w:p w:rsidR="005F3BC8" w:rsidRP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</w:tr>
      <w:tr w:rsidR="005F3BC8" w:rsidTr="00546636">
        <w:trPr>
          <w:trHeight w:val="1936"/>
        </w:trPr>
        <w:tc>
          <w:tcPr>
            <w:tcW w:w="503" w:type="dxa"/>
            <w:vMerge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361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Установить ко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денсаторы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С1-С4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С5-С8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С9-С11</w:t>
            </w:r>
          </w:p>
        </w:tc>
        <w:tc>
          <w:tcPr>
            <w:tcW w:w="1985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Конвейер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0,495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0,495</w:t>
            </w: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0,297</w:t>
            </w:r>
          </w:p>
        </w:tc>
        <w:tc>
          <w:tcPr>
            <w:tcW w:w="854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1,23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0,74</w:t>
            </w:r>
          </w:p>
        </w:tc>
        <w:tc>
          <w:tcPr>
            <w:tcW w:w="600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5F3BC8" w:rsidTr="00546636">
        <w:trPr>
          <w:trHeight w:val="1185"/>
        </w:trPr>
        <w:tc>
          <w:tcPr>
            <w:tcW w:w="503" w:type="dxa"/>
            <w:vMerge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361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Установить ди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ды и микросхему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VD</w:t>
            </w:r>
            <w:r w:rsidRPr="00835B3F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  <w:lang w:val="en-US"/>
              </w:rPr>
              <w:t>VD</w:t>
            </w:r>
            <w:r w:rsidRPr="00835B3F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  <w:lang w:val="en-US"/>
              </w:rPr>
              <w:t>DD</w:t>
            </w:r>
            <w:r w:rsidRPr="00835B3F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5F3BC8" w:rsidRPr="00835B3F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Конвейер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0,451</w:t>
            </w:r>
          </w:p>
        </w:tc>
        <w:tc>
          <w:tcPr>
            <w:tcW w:w="854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  <w:tc>
          <w:tcPr>
            <w:tcW w:w="600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</w:tr>
      <w:tr w:rsidR="005F3BC8" w:rsidTr="00546636">
        <w:trPr>
          <w:trHeight w:val="1146"/>
        </w:trPr>
        <w:tc>
          <w:tcPr>
            <w:tcW w:w="503" w:type="dxa"/>
            <w:vMerge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361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Установить тра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зисторы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VT1-VT4</w:t>
            </w:r>
          </w:p>
        </w:tc>
        <w:tc>
          <w:tcPr>
            <w:tcW w:w="1985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Конвейер</w:t>
            </w:r>
          </w:p>
          <w:p w:rsidR="005F3BC8" w:rsidRDefault="005F3BC8" w:rsidP="00862580">
            <w:pPr>
              <w:spacing w:after="0"/>
              <w:rPr>
                <w:sz w:val="28"/>
                <w:szCs w:val="28"/>
                <w:lang w:val="en-US"/>
              </w:rPr>
            </w:pPr>
          </w:p>
        </w:tc>
        <w:tc>
          <w:tcPr>
            <w:tcW w:w="2034" w:type="dxa"/>
          </w:tcPr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0,484</w:t>
            </w:r>
          </w:p>
        </w:tc>
        <w:tc>
          <w:tcPr>
            <w:tcW w:w="854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  <w:tc>
          <w:tcPr>
            <w:tcW w:w="600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</w:p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5F3BC8" w:rsidTr="00546636">
        <w:trPr>
          <w:trHeight w:val="420"/>
        </w:trPr>
        <w:tc>
          <w:tcPr>
            <w:tcW w:w="503" w:type="dxa"/>
          </w:tcPr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2361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Пайка</w:t>
            </w:r>
          </w:p>
        </w:tc>
        <w:tc>
          <w:tcPr>
            <w:tcW w:w="1985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Линия пайки</w:t>
            </w:r>
          </w:p>
        </w:tc>
        <w:tc>
          <w:tcPr>
            <w:tcW w:w="2034" w:type="dxa"/>
          </w:tcPr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0,539</w:t>
            </w:r>
          </w:p>
        </w:tc>
        <w:tc>
          <w:tcPr>
            <w:tcW w:w="854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1,35</w:t>
            </w:r>
          </w:p>
        </w:tc>
        <w:tc>
          <w:tcPr>
            <w:tcW w:w="600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2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5F3BC8" w:rsidTr="00546636">
        <w:trPr>
          <w:trHeight w:val="414"/>
        </w:trPr>
        <w:tc>
          <w:tcPr>
            <w:tcW w:w="503" w:type="dxa"/>
          </w:tcPr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61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Доработка</w:t>
            </w:r>
          </w:p>
        </w:tc>
        <w:tc>
          <w:tcPr>
            <w:tcW w:w="1985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ЭМС</w:t>
            </w:r>
          </w:p>
        </w:tc>
        <w:tc>
          <w:tcPr>
            <w:tcW w:w="2034" w:type="dxa"/>
          </w:tcPr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0,0715</w:t>
            </w:r>
          </w:p>
        </w:tc>
        <w:tc>
          <w:tcPr>
            <w:tcW w:w="854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0,178</w:t>
            </w:r>
          </w:p>
        </w:tc>
        <w:tc>
          <w:tcPr>
            <w:tcW w:w="600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17,8</w:t>
            </w:r>
          </w:p>
        </w:tc>
      </w:tr>
      <w:tr w:rsidR="005F3BC8" w:rsidTr="00546636">
        <w:trPr>
          <w:trHeight w:val="750"/>
        </w:trPr>
        <w:tc>
          <w:tcPr>
            <w:tcW w:w="503" w:type="dxa"/>
          </w:tcPr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61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</w:t>
            </w:r>
          </w:p>
        </w:tc>
        <w:tc>
          <w:tcPr>
            <w:tcW w:w="1985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ЭМС</w:t>
            </w:r>
          </w:p>
        </w:tc>
        <w:tc>
          <w:tcPr>
            <w:tcW w:w="2034" w:type="dxa"/>
          </w:tcPr>
          <w:p w:rsidR="005F3BC8" w:rsidRDefault="005F3BC8" w:rsidP="005F3BC8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0,66</w:t>
            </w:r>
          </w:p>
        </w:tc>
        <w:tc>
          <w:tcPr>
            <w:tcW w:w="854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1,65</w:t>
            </w:r>
          </w:p>
        </w:tc>
        <w:tc>
          <w:tcPr>
            <w:tcW w:w="600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2" w:type="dxa"/>
          </w:tcPr>
          <w:p w:rsidR="005F3BC8" w:rsidRDefault="005F3BC8" w:rsidP="00862580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82,5</w:t>
            </w:r>
          </w:p>
        </w:tc>
      </w:tr>
    </w:tbl>
    <w:p w:rsidR="007E2820" w:rsidRDefault="007E2820" w:rsidP="00862580">
      <w:pPr>
        <w:spacing w:after="0"/>
        <w:rPr>
          <w:sz w:val="28"/>
          <w:szCs w:val="28"/>
        </w:rPr>
      </w:pPr>
    </w:p>
    <w:p w:rsidR="005F3BC8" w:rsidRDefault="005F3BC8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732012" w:rsidP="006030D6">
      <w:pPr>
        <w:spacing w:after="0"/>
        <w:ind w:firstLine="54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pict>
          <v:group id="_x0000_s1142" style="position:absolute;left:0;text-align:left;margin-left:-85.7pt;margin-top:-56.7pt;width:594pt;height:843.6pt;z-index:-251575296" coordorigin="-32,158" coordsize="11880,16610" o:allowincell="f">
            <v:shape id="_x0000_s1143" type="#_x0000_t75" style="position:absolute;left:-32;top:158;width:11880;height:16610;visibility:visible">
              <v:imagedata r:id="rId5" o:title=""/>
            </v:shape>
            <v:rect id="_x0000_s1144" style="position:absolute;left:4994;top:15807;width:5761;height:433" filled="f" stroked="f" strokeweight="0">
              <v:textbox style="mso-next-textbox:#_x0000_s1144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45" style="position:absolute;left:11033;top:16102;width:430;height:236" filled="f" stroked="f" strokeweight="0">
              <v:textbox style="mso-next-textbox:#_x0000_s1145" inset="0,0,0,0">
                <w:txbxContent>
                  <w:p w:rsidR="008473FE" w:rsidRDefault="008473FE">
                    <w:pPr>
                      <w:jc w:val="center"/>
                    </w:pPr>
                    <w:r>
                      <w:t>15</w:t>
                    </w:r>
                  </w:p>
                </w:txbxContent>
              </v:textbox>
            </v:rect>
          </v:group>
          <o:OLEObject Type="Embed" ProgID="Word.Picture.8" ShapeID="_x0000_s1143" DrawAspect="Content" ObjectID="_1290187189" r:id="rId19"/>
        </w:pict>
      </w:r>
      <w:r w:rsidR="006030D6" w:rsidRPr="00965506">
        <w:rPr>
          <w:b/>
          <w:sz w:val="28"/>
          <w:szCs w:val="28"/>
        </w:rPr>
        <w:t>2.3 Описание ор</w:t>
      </w:r>
      <w:r w:rsidR="006030D6">
        <w:rPr>
          <w:b/>
          <w:sz w:val="28"/>
          <w:szCs w:val="28"/>
        </w:rPr>
        <w:t>ганизации технического контроля</w:t>
      </w:r>
    </w:p>
    <w:p w:rsidR="006030D6" w:rsidRDefault="006030D6" w:rsidP="006030D6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Организация технологического контроля качества продукции: контроль технологической документации, контроль знаний рабочих, инженерно -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нологического состава, контроль технологической дисциплины.</w:t>
      </w:r>
    </w:p>
    <w:p w:rsidR="006030D6" w:rsidRDefault="006030D6" w:rsidP="006030D6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В организации технологического контроля для производства изделия блока АПЧГ используют такие виды контроля как: входной контроль, пооп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рационный контроль, выходной контроль.</w:t>
      </w:r>
    </w:p>
    <w:p w:rsidR="006030D6" w:rsidRDefault="006030D6" w:rsidP="006030D6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Перед началом подготовительных работ проводят выборочный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троль комплектующих. При входном контроле </w:t>
      </w:r>
      <w:proofErr w:type="gramStart"/>
      <w:r>
        <w:rPr>
          <w:sz w:val="28"/>
          <w:szCs w:val="28"/>
        </w:rPr>
        <w:t>комплектующие</w:t>
      </w:r>
      <w:proofErr w:type="gramEnd"/>
      <w:r>
        <w:rPr>
          <w:sz w:val="28"/>
          <w:szCs w:val="28"/>
        </w:rPr>
        <w:t xml:space="preserve"> проходят проверку на соответствие техническим условиям и справочным таблицам.</w:t>
      </w:r>
    </w:p>
    <w:p w:rsidR="006030D6" w:rsidRDefault="006030D6" w:rsidP="006030D6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Для повышения качества продукции на производстве организуется 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тический контроль, проводится анализ причин брака. Разрабатываются ви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рины брака, в которые помещаются изделия с разными видами дефектов.</w:t>
      </w:r>
    </w:p>
    <w:p w:rsidR="006030D6" w:rsidRPr="004C22D8" w:rsidRDefault="006030D6" w:rsidP="006030D6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Составляется классификатор «виды брака», «причины брака», «вино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ник брака».</w:t>
      </w:r>
    </w:p>
    <w:p w:rsidR="006030D6" w:rsidRDefault="006030D6" w:rsidP="006030D6">
      <w:pPr>
        <w:spacing w:after="0"/>
        <w:ind w:firstLine="540"/>
        <w:rPr>
          <w:sz w:val="20"/>
          <w:szCs w:val="20"/>
        </w:rPr>
      </w:pPr>
    </w:p>
    <w:p w:rsidR="006030D6" w:rsidRDefault="006030D6" w:rsidP="006030D6">
      <w:pPr>
        <w:spacing w:after="0"/>
        <w:ind w:firstLine="540"/>
        <w:rPr>
          <w:sz w:val="28"/>
          <w:szCs w:val="28"/>
        </w:rPr>
      </w:pPr>
      <w:r w:rsidRPr="0043016B">
        <w:rPr>
          <w:sz w:val="28"/>
          <w:szCs w:val="28"/>
        </w:rPr>
        <w:t>Таблица «</w:t>
      </w:r>
      <w:r>
        <w:rPr>
          <w:sz w:val="28"/>
          <w:szCs w:val="28"/>
        </w:rPr>
        <w:t>вид брака</w:t>
      </w:r>
      <w:r w:rsidRPr="0043016B">
        <w:rPr>
          <w:sz w:val="28"/>
          <w:szCs w:val="28"/>
        </w:rPr>
        <w:t>»</w:t>
      </w:r>
    </w:p>
    <w:p w:rsidR="006030D6" w:rsidRDefault="006030D6" w:rsidP="006030D6">
      <w:pPr>
        <w:spacing w:after="0"/>
        <w:ind w:firstLine="540"/>
        <w:rPr>
          <w:sz w:val="28"/>
          <w:szCs w:val="28"/>
        </w:rPr>
      </w:pPr>
    </w:p>
    <w:tbl>
      <w:tblPr>
        <w:tblpPr w:leftFromText="180" w:rightFromText="180" w:vertAnchor="page" w:horzAnchor="margin" w:tblpY="80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3980"/>
      </w:tblGrid>
      <w:tr w:rsidR="006030D6" w:rsidRPr="00A70493" w:rsidTr="008473FE">
        <w:tc>
          <w:tcPr>
            <w:tcW w:w="0" w:type="auto"/>
          </w:tcPr>
          <w:p w:rsidR="006030D6" w:rsidRPr="00A70493" w:rsidRDefault="006030D6" w:rsidP="008473FE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Код</w:t>
            </w:r>
          </w:p>
        </w:tc>
        <w:tc>
          <w:tcPr>
            <w:tcW w:w="0" w:type="auto"/>
          </w:tcPr>
          <w:p w:rsidR="006030D6" w:rsidRPr="00A70493" w:rsidRDefault="006030D6" w:rsidP="008473FE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Вид брака</w:t>
            </w:r>
          </w:p>
        </w:tc>
      </w:tr>
      <w:tr w:rsidR="006030D6" w:rsidRPr="00A70493" w:rsidTr="008473FE">
        <w:tc>
          <w:tcPr>
            <w:tcW w:w="0" w:type="auto"/>
          </w:tcPr>
          <w:p w:rsidR="006030D6" w:rsidRPr="006030D6" w:rsidRDefault="006030D6" w:rsidP="008473FE">
            <w:pPr>
              <w:spacing w:after="0"/>
              <w:jc w:val="center"/>
            </w:pPr>
            <w:r w:rsidRPr="006030D6">
              <w:t>0</w:t>
            </w:r>
          </w:p>
          <w:p w:rsidR="006030D6" w:rsidRPr="006030D6" w:rsidRDefault="006030D6" w:rsidP="008473FE">
            <w:pPr>
              <w:spacing w:after="0"/>
              <w:jc w:val="center"/>
              <w:rPr>
                <w:b/>
                <w:u w:val="single"/>
              </w:rPr>
            </w:pPr>
            <w:r w:rsidRPr="006030D6">
              <w:rPr>
                <w:b/>
                <w:u w:val="single"/>
              </w:rPr>
              <w:t>1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2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3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4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5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6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7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8</w:t>
            </w:r>
          </w:p>
        </w:tc>
        <w:tc>
          <w:tcPr>
            <w:tcW w:w="0" w:type="auto"/>
          </w:tcPr>
          <w:p w:rsidR="006030D6" w:rsidRPr="006030D6" w:rsidRDefault="006030D6" w:rsidP="008473FE">
            <w:pPr>
              <w:spacing w:after="0"/>
            </w:pPr>
            <w:r w:rsidRPr="006030D6">
              <w:t>Холодная пайка</w:t>
            </w:r>
          </w:p>
          <w:p w:rsidR="006030D6" w:rsidRPr="006030D6" w:rsidRDefault="006030D6" w:rsidP="008473FE">
            <w:pPr>
              <w:spacing w:after="0"/>
              <w:rPr>
                <w:b/>
                <w:u w:val="single"/>
              </w:rPr>
            </w:pPr>
            <w:r w:rsidRPr="006030D6">
              <w:rPr>
                <w:b/>
                <w:u w:val="single"/>
              </w:rPr>
              <w:t>Остатки флюса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Перемычки из припоя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Раковины и поры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Припой на поверхности печатной платы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Несоответствие элементов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Низкое качество пайки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Трещины на поверхности припоя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Заливная пайка</w:t>
            </w:r>
          </w:p>
        </w:tc>
      </w:tr>
    </w:tbl>
    <w:p w:rsidR="006030D6" w:rsidRDefault="006030D6" w:rsidP="006030D6">
      <w:pPr>
        <w:spacing w:after="0"/>
        <w:ind w:firstLine="540"/>
        <w:rPr>
          <w:sz w:val="28"/>
          <w:szCs w:val="28"/>
        </w:rPr>
      </w:pPr>
    </w:p>
    <w:p w:rsidR="006030D6" w:rsidRDefault="006030D6" w:rsidP="006030D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030D6" w:rsidRDefault="006030D6" w:rsidP="006030D6">
      <w:pPr>
        <w:spacing w:after="0"/>
        <w:rPr>
          <w:sz w:val="28"/>
          <w:szCs w:val="28"/>
        </w:rPr>
      </w:pPr>
    </w:p>
    <w:p w:rsidR="006030D6" w:rsidRDefault="006030D6" w:rsidP="006030D6">
      <w:pPr>
        <w:spacing w:after="0"/>
        <w:rPr>
          <w:sz w:val="28"/>
          <w:szCs w:val="28"/>
        </w:rPr>
      </w:pPr>
    </w:p>
    <w:p w:rsidR="006030D6" w:rsidRDefault="006030D6" w:rsidP="006030D6">
      <w:pPr>
        <w:spacing w:after="0"/>
        <w:rPr>
          <w:sz w:val="28"/>
          <w:szCs w:val="28"/>
        </w:rPr>
      </w:pPr>
    </w:p>
    <w:p w:rsidR="006030D6" w:rsidRDefault="006030D6" w:rsidP="006030D6">
      <w:pPr>
        <w:spacing w:after="0"/>
        <w:rPr>
          <w:sz w:val="28"/>
          <w:szCs w:val="28"/>
        </w:rPr>
      </w:pPr>
    </w:p>
    <w:p w:rsidR="006030D6" w:rsidRDefault="006030D6" w:rsidP="006030D6">
      <w:pPr>
        <w:spacing w:after="0"/>
        <w:rPr>
          <w:sz w:val="28"/>
          <w:szCs w:val="28"/>
        </w:rPr>
      </w:pPr>
    </w:p>
    <w:p w:rsidR="006030D6" w:rsidRDefault="006030D6" w:rsidP="006030D6">
      <w:pPr>
        <w:spacing w:after="0"/>
        <w:rPr>
          <w:sz w:val="28"/>
          <w:szCs w:val="28"/>
        </w:rPr>
      </w:pPr>
    </w:p>
    <w:p w:rsidR="006030D6" w:rsidRDefault="006030D6" w:rsidP="006030D6">
      <w:pPr>
        <w:spacing w:after="0"/>
        <w:rPr>
          <w:sz w:val="28"/>
          <w:szCs w:val="28"/>
        </w:rPr>
      </w:pPr>
    </w:p>
    <w:p w:rsidR="006030D6" w:rsidRDefault="006030D6" w:rsidP="006030D6">
      <w:pPr>
        <w:spacing w:after="0"/>
        <w:rPr>
          <w:sz w:val="28"/>
          <w:szCs w:val="28"/>
        </w:rPr>
      </w:pPr>
      <w:r>
        <w:rPr>
          <w:sz w:val="28"/>
          <w:szCs w:val="28"/>
        </w:rPr>
        <w:t>Таблица «причины брака»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7311"/>
      </w:tblGrid>
      <w:tr w:rsidR="006030D6" w:rsidRPr="00A70493" w:rsidTr="008473FE">
        <w:tc>
          <w:tcPr>
            <w:tcW w:w="0" w:type="auto"/>
          </w:tcPr>
          <w:p w:rsidR="006030D6" w:rsidRPr="00A70493" w:rsidRDefault="006030D6" w:rsidP="008473FE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Код</w:t>
            </w:r>
          </w:p>
        </w:tc>
        <w:tc>
          <w:tcPr>
            <w:tcW w:w="0" w:type="auto"/>
          </w:tcPr>
          <w:p w:rsidR="006030D6" w:rsidRPr="00A70493" w:rsidRDefault="006030D6" w:rsidP="008473FE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Причины брака</w:t>
            </w:r>
          </w:p>
        </w:tc>
      </w:tr>
      <w:tr w:rsidR="006030D6" w:rsidRPr="00A70493" w:rsidTr="008473FE">
        <w:tc>
          <w:tcPr>
            <w:tcW w:w="0" w:type="auto"/>
          </w:tcPr>
          <w:p w:rsidR="006030D6" w:rsidRPr="006030D6" w:rsidRDefault="006030D6" w:rsidP="008473FE">
            <w:pPr>
              <w:spacing w:after="0"/>
              <w:jc w:val="center"/>
            </w:pPr>
            <w:r w:rsidRPr="006030D6">
              <w:t>0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1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2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3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4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5</w:t>
            </w:r>
          </w:p>
          <w:p w:rsidR="006030D6" w:rsidRPr="006030D6" w:rsidRDefault="006030D6" w:rsidP="008473FE">
            <w:pPr>
              <w:spacing w:after="0"/>
              <w:jc w:val="center"/>
              <w:rPr>
                <w:b/>
                <w:u w:val="single"/>
              </w:rPr>
            </w:pPr>
            <w:r w:rsidRPr="006030D6">
              <w:rPr>
                <w:b/>
                <w:u w:val="single"/>
              </w:rPr>
              <w:t>6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7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8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9</w:t>
            </w:r>
          </w:p>
        </w:tc>
        <w:tc>
          <w:tcPr>
            <w:tcW w:w="0" w:type="auto"/>
          </w:tcPr>
          <w:p w:rsidR="006030D6" w:rsidRPr="006030D6" w:rsidRDefault="006030D6" w:rsidP="008473FE">
            <w:pPr>
              <w:spacing w:after="0"/>
            </w:pPr>
            <w:r w:rsidRPr="006030D6">
              <w:t>Нарушение технологической дисциплины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Некачественная сушка флюса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Несоответствие состава припоя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Нарушение комплектации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Низкие температуры ванны и флюса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Перемещение выводов и деталей</w:t>
            </w:r>
          </w:p>
          <w:p w:rsidR="006030D6" w:rsidRPr="006030D6" w:rsidRDefault="006030D6" w:rsidP="008473FE">
            <w:pPr>
              <w:spacing w:after="0"/>
              <w:rPr>
                <w:b/>
                <w:u w:val="single"/>
              </w:rPr>
            </w:pPr>
            <w:r w:rsidRPr="006030D6">
              <w:rPr>
                <w:b/>
                <w:u w:val="single"/>
              </w:rPr>
              <w:t xml:space="preserve">Неравномерное </w:t>
            </w:r>
            <w:proofErr w:type="spellStart"/>
            <w:r w:rsidRPr="006030D6">
              <w:rPr>
                <w:b/>
                <w:u w:val="single"/>
              </w:rPr>
              <w:t>флюсование</w:t>
            </w:r>
            <w:proofErr w:type="spellEnd"/>
          </w:p>
          <w:p w:rsidR="006030D6" w:rsidRPr="006030D6" w:rsidRDefault="006030D6" w:rsidP="008473FE">
            <w:pPr>
              <w:spacing w:after="0"/>
            </w:pPr>
            <w:r w:rsidRPr="006030D6">
              <w:t>Недостаточная сушка материала платы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Плохая металлизация отверстий или нарушение соотношения зазор-вывод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Нарушение комплектации</w:t>
            </w:r>
          </w:p>
        </w:tc>
      </w:tr>
    </w:tbl>
    <w:p w:rsidR="006030D6" w:rsidRDefault="007673A2" w:rsidP="006030D6">
      <w:pPr>
        <w:spacing w:after="0"/>
        <w:ind w:firstLine="540"/>
        <w:rPr>
          <w:sz w:val="28"/>
          <w:szCs w:val="28"/>
        </w:rPr>
      </w:pPr>
      <w:r>
        <w:rPr>
          <w:noProof/>
          <w:lang w:eastAsia="ru-RU"/>
        </w:rPr>
        <w:lastRenderedPageBreak/>
        <w:pict>
          <v:group id="_x0000_s1146" style="position:absolute;left:0;text-align:left;margin-left:-83.6pt;margin-top:-55.9pt;width:594pt;height:843.6pt;z-index:-251574272;mso-position-horizontal-relative:text;mso-position-vertical-relative:text" coordorigin="-32,158" coordsize="11880,16610" o:allowincell="f">
            <v:shape id="_x0000_s1147" type="#_x0000_t75" style="position:absolute;left:-32;top:158;width:11880;height:16610;visibility:visible">
              <v:imagedata r:id="rId5" o:title=""/>
            </v:shape>
            <v:rect id="_x0000_s1148" style="position:absolute;left:4994;top:15807;width:5761;height:433" filled="f" stroked="f" strokeweight="0">
              <v:textbox style="mso-next-textbox:#_x0000_s1148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49" style="position:absolute;left:11033;top:16102;width:430;height:236" filled="f" stroked="f" strokeweight="0">
              <v:textbox style="mso-next-textbox:#_x0000_s1149" inset="0,0,0,0">
                <w:txbxContent>
                  <w:p w:rsidR="008473FE" w:rsidRDefault="008473FE">
                    <w:pPr>
                      <w:jc w:val="center"/>
                    </w:pPr>
                    <w:r>
                      <w:t>16</w:t>
                    </w:r>
                  </w:p>
                </w:txbxContent>
              </v:textbox>
            </v:rect>
          </v:group>
          <o:OLEObject Type="Embed" ProgID="Word.Picture.8" ShapeID="_x0000_s1147" DrawAspect="Content" ObjectID="_1290187190" r:id="rId20"/>
        </w:pict>
      </w:r>
    </w:p>
    <w:p w:rsidR="006030D6" w:rsidRDefault="006030D6" w:rsidP="006030D6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Таблица «виновник брака»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3562"/>
      </w:tblGrid>
      <w:tr w:rsidR="006030D6" w:rsidRPr="00A70493" w:rsidTr="008473FE">
        <w:tc>
          <w:tcPr>
            <w:tcW w:w="0" w:type="auto"/>
          </w:tcPr>
          <w:p w:rsidR="006030D6" w:rsidRPr="00A70493" w:rsidRDefault="006030D6" w:rsidP="008473FE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Код</w:t>
            </w:r>
          </w:p>
        </w:tc>
        <w:tc>
          <w:tcPr>
            <w:tcW w:w="3562" w:type="dxa"/>
          </w:tcPr>
          <w:p w:rsidR="006030D6" w:rsidRPr="00A70493" w:rsidRDefault="006030D6" w:rsidP="008473FE">
            <w:pPr>
              <w:spacing w:after="0"/>
              <w:jc w:val="center"/>
              <w:rPr>
                <w:sz w:val="28"/>
                <w:szCs w:val="28"/>
              </w:rPr>
            </w:pPr>
            <w:r w:rsidRPr="00A70493">
              <w:rPr>
                <w:sz w:val="28"/>
                <w:szCs w:val="28"/>
              </w:rPr>
              <w:t>Виновник брака</w:t>
            </w:r>
          </w:p>
        </w:tc>
      </w:tr>
      <w:tr w:rsidR="006030D6" w:rsidRPr="00A70493" w:rsidTr="008473FE">
        <w:tc>
          <w:tcPr>
            <w:tcW w:w="0" w:type="auto"/>
          </w:tcPr>
          <w:p w:rsidR="006030D6" w:rsidRPr="006030D6" w:rsidRDefault="006030D6" w:rsidP="008473FE">
            <w:pPr>
              <w:spacing w:after="0"/>
              <w:jc w:val="center"/>
            </w:pPr>
            <w:r w:rsidRPr="006030D6">
              <w:t>0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1</w:t>
            </w:r>
          </w:p>
          <w:p w:rsidR="006030D6" w:rsidRPr="006030D6" w:rsidRDefault="006030D6" w:rsidP="008473FE">
            <w:pPr>
              <w:spacing w:after="0"/>
              <w:jc w:val="center"/>
              <w:rPr>
                <w:b/>
                <w:u w:val="single"/>
              </w:rPr>
            </w:pPr>
            <w:r w:rsidRPr="006030D6">
              <w:rPr>
                <w:b/>
                <w:u w:val="single"/>
              </w:rPr>
              <w:t>2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3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4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5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6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7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8</w:t>
            </w:r>
          </w:p>
          <w:p w:rsidR="006030D6" w:rsidRPr="006030D6" w:rsidRDefault="006030D6" w:rsidP="008473FE">
            <w:pPr>
              <w:spacing w:after="0"/>
              <w:jc w:val="center"/>
            </w:pPr>
            <w:r w:rsidRPr="006030D6">
              <w:t>9</w:t>
            </w:r>
          </w:p>
        </w:tc>
        <w:tc>
          <w:tcPr>
            <w:tcW w:w="3562" w:type="dxa"/>
          </w:tcPr>
          <w:p w:rsidR="006030D6" w:rsidRPr="006030D6" w:rsidRDefault="006030D6" w:rsidP="008473FE">
            <w:pPr>
              <w:spacing w:after="0"/>
            </w:pPr>
            <w:r w:rsidRPr="006030D6">
              <w:t>технолог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мастер</w:t>
            </w:r>
          </w:p>
          <w:p w:rsidR="006030D6" w:rsidRPr="006030D6" w:rsidRDefault="006030D6" w:rsidP="008473FE">
            <w:pPr>
              <w:spacing w:after="0"/>
              <w:rPr>
                <w:b/>
                <w:u w:val="single"/>
              </w:rPr>
            </w:pPr>
            <w:r w:rsidRPr="006030D6">
              <w:rPr>
                <w:b/>
                <w:u w:val="single"/>
              </w:rPr>
              <w:t>монтажник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 xml:space="preserve">конструктор 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ОТК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регулировщик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сборщик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бригадир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распределитель</w:t>
            </w:r>
          </w:p>
          <w:p w:rsidR="006030D6" w:rsidRPr="006030D6" w:rsidRDefault="006030D6" w:rsidP="008473FE">
            <w:pPr>
              <w:spacing w:after="0"/>
            </w:pPr>
            <w:r w:rsidRPr="006030D6">
              <w:t>комплектовщик</w:t>
            </w:r>
          </w:p>
        </w:tc>
      </w:tr>
    </w:tbl>
    <w:p w:rsidR="006030D6" w:rsidRDefault="006030D6" w:rsidP="006030D6">
      <w:pPr>
        <w:spacing w:after="0"/>
        <w:ind w:firstLine="540"/>
        <w:rPr>
          <w:sz w:val="28"/>
          <w:szCs w:val="28"/>
        </w:rPr>
      </w:pPr>
    </w:p>
    <w:p w:rsidR="006030D6" w:rsidRDefault="006030D6" w:rsidP="006030D6">
      <w:pPr>
        <w:spacing w:after="0"/>
        <w:ind w:firstLine="540"/>
        <w:rPr>
          <w:sz w:val="28"/>
          <w:szCs w:val="28"/>
        </w:rPr>
      </w:pPr>
      <w:r>
        <w:rPr>
          <w:sz w:val="28"/>
          <w:szCs w:val="28"/>
        </w:rPr>
        <w:t>Формируется код брака по таблицам</w:t>
      </w:r>
    </w:p>
    <w:p w:rsidR="006030D6" w:rsidRDefault="006030D6" w:rsidP="006030D6">
      <w:pPr>
        <w:spacing w:after="0"/>
        <w:ind w:firstLine="540"/>
        <w:rPr>
          <w:sz w:val="28"/>
          <w:szCs w:val="28"/>
        </w:rPr>
      </w:pPr>
    </w:p>
    <w:p w:rsidR="006030D6" w:rsidRDefault="006030D6" w:rsidP="006030D6">
      <w:pPr>
        <w:spacing w:after="0"/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1    6   2</w:t>
      </w:r>
    </w:p>
    <w:p w:rsidR="006030D6" w:rsidRPr="001170AF" w:rsidRDefault="00C97488" w:rsidP="006030D6">
      <w:pPr>
        <w:spacing w:after="0"/>
        <w:ind w:firstLine="540"/>
        <w:rPr>
          <w:b/>
          <w:sz w:val="28"/>
          <w:szCs w:val="28"/>
        </w:rPr>
      </w:pPr>
      <w:r w:rsidRPr="00C97488">
        <w:rPr>
          <w:noProof/>
          <w:sz w:val="28"/>
          <w:szCs w:val="28"/>
        </w:rPr>
        <w:pict>
          <v:line id="_x0000_s1083" style="position:absolute;left:0;text-align:left;z-index:251719680" from="31.3pt,2.1pt" to="31.3pt,47.1pt"/>
        </w:pict>
      </w:r>
      <w:r w:rsidRPr="00C97488">
        <w:rPr>
          <w:noProof/>
          <w:sz w:val="28"/>
          <w:szCs w:val="28"/>
        </w:rPr>
        <w:pict>
          <v:line id="_x0000_s1085" style="position:absolute;left:0;text-align:left;z-index:251721728" from="48pt,1.35pt" to="48pt,28.35pt"/>
        </w:pict>
      </w:r>
      <w:r w:rsidRPr="00C97488">
        <w:rPr>
          <w:noProof/>
          <w:sz w:val="28"/>
          <w:szCs w:val="28"/>
        </w:rPr>
        <w:pict>
          <v:line id="_x0000_s1086" style="position:absolute;left:0;text-align:left;flip:x;z-index:251722752" from="65pt,-.45pt" to="65.2pt,10.35pt"/>
        </w:pict>
      </w:r>
      <w:r w:rsidRPr="00C97488">
        <w:rPr>
          <w:noProof/>
          <w:sz w:val="28"/>
          <w:szCs w:val="28"/>
        </w:rPr>
        <w:pict>
          <v:line id="_x0000_s1088" style="position:absolute;left:0;text-align:left;z-index:251724800" from="65.2pt,10.35pt" to="101.2pt,10.35pt"/>
        </w:pict>
      </w:r>
      <w:r w:rsidR="006030D6">
        <w:rPr>
          <w:b/>
          <w:sz w:val="28"/>
          <w:szCs w:val="28"/>
        </w:rPr>
        <w:t xml:space="preserve">                         </w:t>
      </w:r>
      <w:r w:rsidR="006030D6">
        <w:rPr>
          <w:sz w:val="28"/>
          <w:szCs w:val="28"/>
        </w:rPr>
        <w:t>виновник брака</w:t>
      </w:r>
    </w:p>
    <w:p w:rsidR="006030D6" w:rsidRDefault="00C97488" w:rsidP="006030D6">
      <w:pPr>
        <w:spacing w:after="0"/>
        <w:ind w:firstLine="54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87" style="position:absolute;left:0;text-align:left;flip:y;z-index:251723776" from="48pt,8.7pt" to="105.65pt,8.85pt"/>
        </w:pict>
      </w:r>
      <w:r w:rsidR="006030D6">
        <w:rPr>
          <w:sz w:val="28"/>
          <w:szCs w:val="28"/>
        </w:rPr>
        <w:tab/>
      </w:r>
      <w:r w:rsidR="006030D6">
        <w:rPr>
          <w:sz w:val="28"/>
          <w:szCs w:val="28"/>
        </w:rPr>
        <w:tab/>
      </w:r>
      <w:r w:rsidR="006030D6">
        <w:rPr>
          <w:sz w:val="28"/>
          <w:szCs w:val="28"/>
        </w:rPr>
        <w:tab/>
        <w:t>причина брака</w:t>
      </w:r>
    </w:p>
    <w:p w:rsidR="006030D6" w:rsidRDefault="00C97488" w:rsidP="006030D6">
      <w:pPr>
        <w:spacing w:after="0"/>
        <w:ind w:firstLine="54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84" style="position:absolute;left:0;text-align:left;z-index:251720704" from="31.3pt,7.8pt" to="103.3pt,7.8pt"/>
        </w:pict>
      </w:r>
      <w:r w:rsidR="006030D6">
        <w:rPr>
          <w:sz w:val="28"/>
          <w:szCs w:val="28"/>
        </w:rPr>
        <w:tab/>
      </w:r>
      <w:r w:rsidR="006030D6">
        <w:rPr>
          <w:sz w:val="28"/>
          <w:szCs w:val="28"/>
        </w:rPr>
        <w:tab/>
      </w:r>
      <w:r w:rsidR="006030D6">
        <w:rPr>
          <w:sz w:val="28"/>
          <w:szCs w:val="28"/>
        </w:rPr>
        <w:tab/>
        <w:t>вид брака</w:t>
      </w: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9C22BD" w:rsidRDefault="009038AC" w:rsidP="009038AC">
      <w:pPr>
        <w:pStyle w:val="a7"/>
        <w:spacing w:line="240" w:lineRule="auto"/>
        <w:jc w:val="left"/>
        <w:rPr>
          <w:rFonts w:asciiTheme="minorHAnsi" w:hAnsiTheme="minorHAnsi" w:cs="Arial"/>
          <w:b/>
          <w:bCs/>
          <w:iCs/>
          <w:szCs w:val="28"/>
        </w:rPr>
      </w:pPr>
      <w:r>
        <w:rPr>
          <w:rFonts w:asciiTheme="minorHAnsi" w:hAnsiTheme="minorHAnsi" w:cs="Arial"/>
          <w:b/>
          <w:bCs/>
          <w:iCs/>
          <w:szCs w:val="28"/>
          <w:lang w:val="en-US"/>
        </w:rPr>
        <w:t xml:space="preserve">   </w:t>
      </w:r>
    </w:p>
    <w:p w:rsidR="009C22BD" w:rsidRDefault="009C22BD" w:rsidP="009038AC">
      <w:pPr>
        <w:pStyle w:val="a7"/>
        <w:spacing w:line="240" w:lineRule="auto"/>
        <w:jc w:val="left"/>
        <w:rPr>
          <w:rFonts w:asciiTheme="minorHAnsi" w:hAnsiTheme="minorHAnsi" w:cs="Arial"/>
          <w:b/>
          <w:bCs/>
          <w:iCs/>
          <w:szCs w:val="28"/>
        </w:rPr>
      </w:pPr>
    </w:p>
    <w:p w:rsidR="009C22BD" w:rsidRDefault="009C22BD" w:rsidP="009038AC">
      <w:pPr>
        <w:pStyle w:val="a7"/>
        <w:spacing w:line="240" w:lineRule="auto"/>
        <w:jc w:val="left"/>
        <w:rPr>
          <w:rFonts w:asciiTheme="minorHAnsi" w:hAnsiTheme="minorHAnsi" w:cs="Arial"/>
          <w:b/>
          <w:bCs/>
          <w:iCs/>
          <w:szCs w:val="28"/>
        </w:rPr>
      </w:pPr>
    </w:p>
    <w:p w:rsidR="009038AC" w:rsidRDefault="00012251" w:rsidP="009038AC">
      <w:pPr>
        <w:pStyle w:val="a7"/>
        <w:spacing w:line="240" w:lineRule="auto"/>
        <w:jc w:val="left"/>
        <w:rPr>
          <w:rFonts w:ascii="Calibri" w:hAnsi="Calibri" w:cs="Arial"/>
          <w:b/>
          <w:bCs/>
          <w:iCs/>
          <w:szCs w:val="28"/>
        </w:rPr>
      </w:pPr>
      <w:r>
        <w:rPr>
          <w:rFonts w:asciiTheme="minorHAnsi" w:hAnsiTheme="minorHAnsi" w:cs="Arial"/>
          <w:bCs/>
          <w:iCs/>
          <w:noProof/>
          <w:w w:val="100"/>
          <w:szCs w:val="28"/>
        </w:rPr>
        <w:lastRenderedPageBreak/>
        <w:pict>
          <v:group id="_x0000_s1150" style="position:absolute;margin-left:-84.85pt;margin-top:-56.5pt;width:594pt;height:843.6pt;z-index:-251573248" coordorigin="-32,158" coordsize="11880,16610" o:allowincell="f">
            <v:shape id="_x0000_s1151" type="#_x0000_t75" style="position:absolute;left:-32;top:158;width:11880;height:16610;visibility:visible">
              <v:imagedata r:id="rId5" o:title=""/>
            </v:shape>
            <v:rect id="_x0000_s1152" style="position:absolute;left:4994;top:15807;width:5761;height:433" filled="f" stroked="f" strokeweight="0">
              <v:textbox style="mso-next-textbox:#_x0000_s1152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53" style="position:absolute;left:11033;top:16102;width:430;height:236" filled="f" stroked="f" strokeweight="0">
              <v:textbox style="mso-next-textbox:#_x0000_s1153" inset="0,0,0,0">
                <w:txbxContent>
                  <w:p w:rsidR="008473FE" w:rsidRDefault="008473FE">
                    <w:pPr>
                      <w:jc w:val="center"/>
                    </w:pPr>
                    <w:r>
                      <w:t>17</w:t>
                    </w:r>
                  </w:p>
                </w:txbxContent>
              </v:textbox>
            </v:rect>
          </v:group>
          <o:OLEObject Type="Embed" ProgID="Word.Picture.8" ShapeID="_x0000_s1151" DrawAspect="Content" ObjectID="_1290187191" r:id="rId21"/>
        </w:pict>
      </w:r>
      <w:r w:rsidR="009C22BD">
        <w:rPr>
          <w:rFonts w:asciiTheme="minorHAnsi" w:hAnsiTheme="minorHAnsi" w:cs="Arial"/>
          <w:b/>
          <w:bCs/>
          <w:iCs/>
          <w:szCs w:val="28"/>
        </w:rPr>
        <w:t xml:space="preserve">   </w:t>
      </w:r>
      <w:r w:rsidR="009038AC">
        <w:rPr>
          <w:rFonts w:asciiTheme="minorHAnsi" w:hAnsiTheme="minorHAnsi" w:cs="Arial"/>
          <w:b/>
          <w:bCs/>
          <w:iCs/>
          <w:szCs w:val="28"/>
          <w:lang w:val="en-US"/>
        </w:rPr>
        <w:t xml:space="preserve">  </w:t>
      </w:r>
      <w:r w:rsidR="009038AC" w:rsidRPr="006B5E22">
        <w:rPr>
          <w:rFonts w:ascii="Calibri" w:hAnsi="Calibri" w:cs="Arial"/>
          <w:b/>
          <w:bCs/>
          <w:iCs/>
          <w:szCs w:val="28"/>
        </w:rPr>
        <w:t>3 Экологическая безопасность</w:t>
      </w:r>
    </w:p>
    <w:p w:rsidR="009038AC" w:rsidRPr="006B5E22" w:rsidRDefault="009038AC" w:rsidP="009038AC">
      <w:pPr>
        <w:pStyle w:val="a7"/>
        <w:spacing w:line="240" w:lineRule="auto"/>
        <w:jc w:val="left"/>
        <w:rPr>
          <w:rFonts w:ascii="Calibri" w:hAnsi="Calibri" w:cs="Arial"/>
          <w:b/>
          <w:bCs/>
          <w:iCs/>
          <w:szCs w:val="28"/>
        </w:rPr>
      </w:pPr>
    </w:p>
    <w:p w:rsidR="009038AC" w:rsidRPr="00835B3F" w:rsidRDefault="009038AC" w:rsidP="009038AC">
      <w:pPr>
        <w:pStyle w:val="a7"/>
        <w:spacing w:line="360" w:lineRule="auto"/>
        <w:jc w:val="left"/>
        <w:rPr>
          <w:rFonts w:asciiTheme="minorHAnsi" w:hAnsiTheme="minorHAnsi" w:cs="Arial"/>
          <w:b/>
          <w:bCs/>
          <w:iCs/>
          <w:szCs w:val="28"/>
        </w:rPr>
      </w:pPr>
      <w:r>
        <w:rPr>
          <w:rFonts w:asciiTheme="minorHAnsi" w:hAnsiTheme="minorHAnsi"/>
          <w:b/>
          <w:bCs/>
          <w:iCs/>
          <w:szCs w:val="28"/>
        </w:rPr>
        <w:t xml:space="preserve">     </w:t>
      </w:r>
      <w:r w:rsidRPr="003413E7">
        <w:rPr>
          <w:rFonts w:ascii="Calibri" w:hAnsi="Calibri" w:cs="Arial"/>
          <w:b/>
          <w:bCs/>
          <w:iCs/>
          <w:szCs w:val="28"/>
        </w:rPr>
        <w:t>3.1 Мероприятия по технике безопасности при сборочно-монтажных работах</w:t>
      </w:r>
    </w:p>
    <w:p w:rsidR="009038AC" w:rsidRPr="006B5E22" w:rsidRDefault="009038AC" w:rsidP="009038AC">
      <w:pPr>
        <w:pStyle w:val="a7"/>
        <w:spacing w:line="360" w:lineRule="auto"/>
        <w:jc w:val="left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 w:cs="Arial"/>
          <w:bCs/>
          <w:iCs/>
          <w:szCs w:val="28"/>
        </w:rPr>
        <w:t xml:space="preserve">     </w:t>
      </w:r>
      <w:r w:rsidRPr="006B5E22">
        <w:rPr>
          <w:rFonts w:ascii="Calibri" w:hAnsi="Calibri"/>
          <w:iCs/>
          <w:szCs w:val="28"/>
        </w:rPr>
        <w:t>Настоящая инструкция содержит сведения и требования на рабочее место монтажника по технике безопасности, которые следует выполнять в процессе во избежание несчастных случаев: поражения электрическим током, ожогов, отравлений организма парами канифоли и т.д.</w:t>
      </w:r>
    </w:p>
    <w:p w:rsidR="009038AC" w:rsidRPr="006B5E22" w:rsidRDefault="009038AC" w:rsidP="009038AC">
      <w:pPr>
        <w:pStyle w:val="a7"/>
        <w:spacing w:line="360" w:lineRule="auto"/>
        <w:jc w:val="left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</w:t>
      </w:r>
      <w:r w:rsidRPr="006B5E22">
        <w:rPr>
          <w:rFonts w:ascii="Calibri" w:hAnsi="Calibri"/>
          <w:iCs/>
          <w:szCs w:val="28"/>
        </w:rPr>
        <w:t>Перед началом работ: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1)</w:t>
      </w:r>
      <w:r w:rsidRPr="006B5E22">
        <w:rPr>
          <w:rFonts w:ascii="Calibri" w:hAnsi="Calibri"/>
          <w:iCs/>
          <w:szCs w:val="28"/>
        </w:rPr>
        <w:t>Включить вентиляцию.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2)</w:t>
      </w:r>
      <w:r w:rsidRPr="006B5E22">
        <w:rPr>
          <w:rFonts w:ascii="Calibri" w:hAnsi="Calibri"/>
          <w:iCs/>
          <w:szCs w:val="28"/>
        </w:rPr>
        <w:t>Проверить наличие заземления.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3)</w:t>
      </w:r>
      <w:r w:rsidRPr="006B5E22">
        <w:rPr>
          <w:rFonts w:ascii="Calibri" w:hAnsi="Calibri"/>
          <w:iCs/>
          <w:szCs w:val="28"/>
        </w:rPr>
        <w:t>Надеть специальную одежду.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4)</w:t>
      </w:r>
      <w:r w:rsidRPr="006B5E22">
        <w:rPr>
          <w:rFonts w:ascii="Calibri" w:hAnsi="Calibri"/>
          <w:iCs/>
          <w:szCs w:val="28"/>
        </w:rPr>
        <w:t>Тщательно изучить схему модуля.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 5)</w:t>
      </w:r>
      <w:r w:rsidRPr="006B5E22">
        <w:rPr>
          <w:rFonts w:ascii="Calibri" w:hAnsi="Calibri"/>
          <w:iCs/>
          <w:szCs w:val="28"/>
        </w:rPr>
        <w:t>Проверить исправность источника питания и наличие предохран</w:t>
      </w:r>
      <w:r w:rsidRPr="006B5E22">
        <w:rPr>
          <w:rFonts w:ascii="Calibri" w:hAnsi="Calibri"/>
          <w:iCs/>
          <w:szCs w:val="28"/>
        </w:rPr>
        <w:t>и</w:t>
      </w:r>
      <w:r w:rsidRPr="006B5E22">
        <w:rPr>
          <w:rFonts w:ascii="Calibri" w:hAnsi="Calibri"/>
          <w:iCs/>
          <w:szCs w:val="28"/>
        </w:rPr>
        <w:t>телей выключателей.</w:t>
      </w:r>
    </w:p>
    <w:p w:rsidR="009038AC" w:rsidRPr="006B5E22" w:rsidRDefault="009038AC" w:rsidP="009038AC">
      <w:pPr>
        <w:pStyle w:val="a7"/>
        <w:spacing w:line="360" w:lineRule="auto"/>
        <w:jc w:val="left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</w:t>
      </w:r>
      <w:r w:rsidRPr="006B5E22">
        <w:rPr>
          <w:rFonts w:ascii="Calibri" w:hAnsi="Calibri"/>
          <w:iCs/>
          <w:szCs w:val="28"/>
        </w:rPr>
        <w:t>В процессе работ: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1)</w:t>
      </w:r>
      <w:r w:rsidRPr="006B5E22">
        <w:rPr>
          <w:rFonts w:ascii="Calibri" w:hAnsi="Calibri"/>
          <w:iCs/>
          <w:szCs w:val="28"/>
        </w:rPr>
        <w:t>На рабочем месте на должно находиться посторонних материалов и предметов (инструментов, деталей), нельзя курить и принимать пищу.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2)</w:t>
      </w:r>
      <w:r w:rsidRPr="006B5E22">
        <w:rPr>
          <w:rFonts w:ascii="Calibri" w:hAnsi="Calibri"/>
          <w:iCs/>
          <w:szCs w:val="28"/>
        </w:rPr>
        <w:t>При работе с паяльником необходимо беречь руки от ожогов.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3)</w:t>
      </w:r>
      <w:r w:rsidRPr="006B5E22">
        <w:rPr>
          <w:rFonts w:ascii="Calibri" w:hAnsi="Calibri"/>
          <w:iCs/>
          <w:szCs w:val="28"/>
        </w:rPr>
        <w:t>Мелкие детали и голые провода при пайке поддерживать пинцетом.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4)</w:t>
      </w:r>
      <w:r w:rsidRPr="006B5E22">
        <w:rPr>
          <w:rFonts w:ascii="Calibri" w:hAnsi="Calibri"/>
          <w:iCs/>
          <w:szCs w:val="28"/>
        </w:rPr>
        <w:t>Опасаться разбрызгивания расплавленного припоя.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5)</w:t>
      </w:r>
      <w:r w:rsidRPr="006B5E22">
        <w:rPr>
          <w:rFonts w:ascii="Calibri" w:hAnsi="Calibri"/>
          <w:iCs/>
          <w:szCs w:val="28"/>
        </w:rPr>
        <w:t xml:space="preserve">Осторожно </w:t>
      </w:r>
      <w:proofErr w:type="spellStart"/>
      <w:r w:rsidRPr="006B5E22">
        <w:rPr>
          <w:rFonts w:ascii="Calibri" w:hAnsi="Calibri"/>
          <w:iCs/>
          <w:szCs w:val="28"/>
        </w:rPr>
        <w:t>залуживать</w:t>
      </w:r>
      <w:proofErr w:type="spellEnd"/>
      <w:r w:rsidRPr="006B5E22">
        <w:rPr>
          <w:rFonts w:ascii="Calibri" w:hAnsi="Calibri"/>
          <w:iCs/>
          <w:szCs w:val="28"/>
        </w:rPr>
        <w:t xml:space="preserve"> концы проводников и выводы деталей при пользовании ванной с расплавленным оловом.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6)</w:t>
      </w:r>
      <w:r w:rsidRPr="006B5E22">
        <w:rPr>
          <w:rFonts w:ascii="Calibri" w:hAnsi="Calibri"/>
          <w:iCs/>
          <w:szCs w:val="28"/>
        </w:rPr>
        <w:t>Применять надёжный и удобный в работе инструмент.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7)</w:t>
      </w:r>
      <w:r w:rsidRPr="006B5E22">
        <w:rPr>
          <w:rFonts w:ascii="Calibri" w:hAnsi="Calibri"/>
          <w:iCs/>
          <w:szCs w:val="28"/>
        </w:rPr>
        <w:t>Запрещается проверять на ощупь наличие напряжения и нагрев т</w:t>
      </w:r>
      <w:r w:rsidRPr="006B5E22">
        <w:rPr>
          <w:rFonts w:ascii="Calibri" w:hAnsi="Calibri"/>
          <w:iCs/>
          <w:szCs w:val="28"/>
        </w:rPr>
        <w:t>о</w:t>
      </w:r>
      <w:r w:rsidRPr="006B5E22">
        <w:rPr>
          <w:rFonts w:ascii="Calibri" w:hAnsi="Calibri"/>
          <w:iCs/>
          <w:szCs w:val="28"/>
        </w:rPr>
        <w:t>коведущих частей схемы.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8)</w:t>
      </w:r>
      <w:r w:rsidRPr="006B5E22">
        <w:rPr>
          <w:rFonts w:ascii="Calibri" w:hAnsi="Calibri"/>
          <w:iCs/>
          <w:szCs w:val="28"/>
        </w:rPr>
        <w:t>Нельзя применять для соединения блоков и приборов провода с п</w:t>
      </w:r>
      <w:r w:rsidRPr="006B5E22">
        <w:rPr>
          <w:rFonts w:ascii="Calibri" w:hAnsi="Calibri"/>
          <w:iCs/>
          <w:szCs w:val="28"/>
        </w:rPr>
        <w:t>о</w:t>
      </w:r>
      <w:r w:rsidRPr="006B5E22">
        <w:rPr>
          <w:rFonts w:ascii="Calibri" w:hAnsi="Calibri"/>
          <w:iCs/>
          <w:szCs w:val="28"/>
        </w:rPr>
        <w:t>вреждённой изоляцией.</w:t>
      </w:r>
    </w:p>
    <w:p w:rsidR="009038AC" w:rsidRPr="006B5E22" w:rsidRDefault="00972EA2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>
        <w:rPr>
          <w:rFonts w:asciiTheme="minorHAnsi" w:hAnsiTheme="minorHAnsi" w:cs="Arial"/>
          <w:bCs/>
          <w:iCs/>
          <w:noProof/>
          <w:w w:val="100"/>
          <w:szCs w:val="28"/>
        </w:rPr>
        <w:lastRenderedPageBreak/>
        <w:pict>
          <v:group id="_x0000_s1154" style="position:absolute;left:0;text-align:left;margin-left:-86.15pt;margin-top:-57.05pt;width:594pt;height:843.6pt;z-index:-251572224" coordorigin="-32,158" coordsize="11880,16610" o:allowincell="f">
            <v:shape id="_x0000_s1155" type="#_x0000_t75" style="position:absolute;left:-32;top:158;width:11880;height:16610;visibility:visible">
              <v:imagedata r:id="rId5" o:title=""/>
            </v:shape>
            <v:rect id="_x0000_s1156" style="position:absolute;left:4994;top:15807;width:5761;height:433" filled="f" stroked="f" strokeweight="0">
              <v:textbox style="mso-next-textbox:#_x0000_s1156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57" style="position:absolute;left:11033;top:16102;width:430;height:236" filled="f" stroked="f" strokeweight="0">
              <v:textbox style="mso-next-textbox:#_x0000_s1157" inset="0,0,0,0">
                <w:txbxContent>
                  <w:p w:rsidR="008473FE" w:rsidRDefault="008473FE">
                    <w:pPr>
                      <w:jc w:val="center"/>
                    </w:pPr>
                    <w:r>
                      <w:t>18</w:t>
                    </w:r>
                  </w:p>
                </w:txbxContent>
              </v:textbox>
            </v:rect>
          </v:group>
          <o:OLEObject Type="Embed" ProgID="Word.Picture.8" ShapeID="_x0000_s1155" DrawAspect="Content" ObjectID="_1290187192" r:id="rId22"/>
        </w:pict>
      </w:r>
      <w:r w:rsidR="009038AC" w:rsidRPr="00835B3F">
        <w:rPr>
          <w:rFonts w:asciiTheme="minorHAnsi" w:hAnsiTheme="minorHAnsi"/>
          <w:iCs/>
          <w:szCs w:val="28"/>
        </w:rPr>
        <w:t xml:space="preserve">     9)</w:t>
      </w:r>
      <w:r w:rsidR="009038AC" w:rsidRPr="006B5E22">
        <w:rPr>
          <w:rFonts w:ascii="Calibri" w:hAnsi="Calibri"/>
          <w:iCs/>
          <w:szCs w:val="28"/>
        </w:rPr>
        <w:t>Запрещается производить пайку и монтаж в схеме приборов, нах</w:t>
      </w:r>
      <w:r w:rsidR="009038AC" w:rsidRPr="006B5E22">
        <w:rPr>
          <w:rFonts w:ascii="Calibri" w:hAnsi="Calibri"/>
          <w:iCs/>
          <w:szCs w:val="28"/>
        </w:rPr>
        <w:t>о</w:t>
      </w:r>
      <w:r w:rsidR="009038AC" w:rsidRPr="006B5E22">
        <w:rPr>
          <w:rFonts w:ascii="Calibri" w:hAnsi="Calibri"/>
          <w:iCs/>
          <w:szCs w:val="28"/>
        </w:rPr>
        <w:t>дящихся под напряжением.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10)</w:t>
      </w:r>
      <w:r w:rsidRPr="006B5E22">
        <w:rPr>
          <w:rFonts w:ascii="Calibri" w:hAnsi="Calibri"/>
          <w:iCs/>
          <w:szCs w:val="28"/>
        </w:rPr>
        <w:t>Категорически запрещается измерять напряжения и токи штекер</w:t>
      </w:r>
      <w:r w:rsidRPr="006B5E22">
        <w:rPr>
          <w:rFonts w:ascii="Calibri" w:hAnsi="Calibri"/>
          <w:iCs/>
          <w:szCs w:val="28"/>
        </w:rPr>
        <w:t>а</w:t>
      </w:r>
      <w:r w:rsidRPr="006B5E22">
        <w:rPr>
          <w:rFonts w:ascii="Calibri" w:hAnsi="Calibri"/>
          <w:iCs/>
          <w:szCs w:val="28"/>
        </w:rPr>
        <w:t>ми, щупами, проводами без изоляции.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11)</w:t>
      </w:r>
      <w:r w:rsidRPr="006B5E22">
        <w:rPr>
          <w:rFonts w:ascii="Calibri" w:hAnsi="Calibri"/>
          <w:iCs/>
          <w:szCs w:val="28"/>
        </w:rPr>
        <w:t>Запрещается подключать блоки и приборы к работающей аппар</w:t>
      </w:r>
      <w:r w:rsidRPr="006B5E22">
        <w:rPr>
          <w:rFonts w:ascii="Calibri" w:hAnsi="Calibri"/>
          <w:iCs/>
          <w:szCs w:val="28"/>
        </w:rPr>
        <w:t>а</w:t>
      </w:r>
      <w:r w:rsidRPr="006B5E22">
        <w:rPr>
          <w:rFonts w:ascii="Calibri" w:hAnsi="Calibri"/>
          <w:iCs/>
          <w:szCs w:val="28"/>
        </w:rPr>
        <w:t>туре.</w:t>
      </w:r>
    </w:p>
    <w:p w:rsidR="009038AC" w:rsidRPr="00835B3F" w:rsidRDefault="009038AC" w:rsidP="009038AC">
      <w:pPr>
        <w:pStyle w:val="a7"/>
        <w:spacing w:line="360" w:lineRule="auto"/>
        <w:jc w:val="both"/>
        <w:rPr>
          <w:rFonts w:asciiTheme="minorHAnsi" w:hAnsiTheme="minorHAns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12)</w:t>
      </w:r>
      <w:r w:rsidRPr="006B5E22">
        <w:rPr>
          <w:rFonts w:ascii="Calibri" w:hAnsi="Calibri"/>
          <w:iCs/>
          <w:szCs w:val="28"/>
        </w:rPr>
        <w:t>Жидкости, применяемые для промывания паек (спирт, раствор</w:t>
      </w:r>
      <w:r w:rsidRPr="006B5E22">
        <w:rPr>
          <w:rFonts w:ascii="Calibri" w:hAnsi="Calibri"/>
          <w:iCs/>
          <w:szCs w:val="28"/>
        </w:rPr>
        <w:t>и</w:t>
      </w:r>
      <w:r w:rsidRPr="006B5E22">
        <w:rPr>
          <w:rFonts w:ascii="Calibri" w:hAnsi="Calibri"/>
          <w:iCs/>
          <w:szCs w:val="28"/>
        </w:rPr>
        <w:t>тель, скипидар), следует хранить в посуде с хорошо закрывающимися проб</w:t>
      </w:r>
      <w:r>
        <w:rPr>
          <w:rFonts w:asciiTheme="minorHAnsi" w:hAnsiTheme="minorHAnsi"/>
          <w:iCs/>
          <w:szCs w:val="28"/>
        </w:rPr>
        <w:t>ками.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13)</w:t>
      </w:r>
      <w:r w:rsidRPr="006B5E22">
        <w:rPr>
          <w:rFonts w:ascii="Calibri" w:hAnsi="Calibri"/>
          <w:iCs/>
          <w:szCs w:val="28"/>
        </w:rPr>
        <w:t>Запрещается промывать пайки бензином.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14)</w:t>
      </w:r>
      <w:r w:rsidRPr="006B5E22">
        <w:rPr>
          <w:rFonts w:ascii="Calibri" w:hAnsi="Calibri"/>
          <w:iCs/>
          <w:szCs w:val="28"/>
        </w:rPr>
        <w:t>При вытаскивании шнура со штепсельной вилкой из сетевой розе</w:t>
      </w:r>
      <w:r w:rsidRPr="006B5E22">
        <w:rPr>
          <w:rFonts w:ascii="Calibri" w:hAnsi="Calibri"/>
          <w:iCs/>
          <w:szCs w:val="28"/>
        </w:rPr>
        <w:t>т</w:t>
      </w:r>
      <w:r w:rsidRPr="006B5E22">
        <w:rPr>
          <w:rFonts w:ascii="Calibri" w:hAnsi="Calibri"/>
          <w:iCs/>
          <w:szCs w:val="28"/>
        </w:rPr>
        <w:t>ки следует держать за корпус вилки, а не за шнур.</w:t>
      </w:r>
    </w:p>
    <w:p w:rsidR="009038AC" w:rsidRPr="006B5E22" w:rsidRDefault="009038AC" w:rsidP="009038AC">
      <w:pPr>
        <w:pStyle w:val="a7"/>
        <w:spacing w:line="360" w:lineRule="auto"/>
        <w:jc w:val="left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</w:t>
      </w:r>
      <w:r w:rsidRPr="006B5E22">
        <w:rPr>
          <w:rFonts w:ascii="Calibri" w:hAnsi="Calibri"/>
          <w:iCs/>
          <w:szCs w:val="28"/>
        </w:rPr>
        <w:t>По окончанию работ: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1)</w:t>
      </w:r>
      <w:r w:rsidRPr="006B5E22">
        <w:rPr>
          <w:rFonts w:ascii="Calibri" w:hAnsi="Calibri"/>
          <w:iCs/>
          <w:szCs w:val="28"/>
        </w:rPr>
        <w:t>Выключить паяльник.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2)</w:t>
      </w:r>
      <w:r w:rsidRPr="006B5E22">
        <w:rPr>
          <w:rFonts w:ascii="Calibri" w:hAnsi="Calibri"/>
          <w:iCs/>
          <w:szCs w:val="28"/>
        </w:rPr>
        <w:t>Выключить вентиляцию.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3)</w:t>
      </w:r>
      <w:r w:rsidRPr="006B5E22">
        <w:rPr>
          <w:rFonts w:ascii="Calibri" w:hAnsi="Calibri"/>
          <w:iCs/>
          <w:szCs w:val="28"/>
        </w:rPr>
        <w:t>Убрать рабочее место.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 4)</w:t>
      </w:r>
      <w:r w:rsidRPr="006B5E22">
        <w:rPr>
          <w:rFonts w:ascii="Calibri" w:hAnsi="Calibri"/>
          <w:iCs/>
          <w:szCs w:val="28"/>
        </w:rPr>
        <w:t>Вымыть руки мылом и сполоснуть 1-процентным раствором уксу</w:t>
      </w:r>
      <w:r w:rsidRPr="006B5E22">
        <w:rPr>
          <w:rFonts w:ascii="Calibri" w:hAnsi="Calibri"/>
          <w:iCs/>
          <w:szCs w:val="28"/>
        </w:rPr>
        <w:t>с</w:t>
      </w:r>
      <w:r w:rsidRPr="006B5E22">
        <w:rPr>
          <w:rFonts w:ascii="Calibri" w:hAnsi="Calibri"/>
          <w:iCs/>
          <w:szCs w:val="28"/>
        </w:rPr>
        <w:t>ной кислоты.</w:t>
      </w:r>
    </w:p>
    <w:p w:rsidR="009038AC" w:rsidRPr="006B5E22" w:rsidRDefault="009038AC" w:rsidP="009038AC">
      <w:pPr>
        <w:pStyle w:val="a7"/>
        <w:spacing w:line="360" w:lineRule="auto"/>
        <w:jc w:val="both"/>
        <w:rPr>
          <w:rFonts w:ascii="Calibri" w:hAnsi="Calibri"/>
          <w:iCs/>
          <w:szCs w:val="28"/>
        </w:rPr>
      </w:pPr>
      <w:r w:rsidRPr="00835B3F">
        <w:rPr>
          <w:rFonts w:asciiTheme="minorHAnsi" w:hAnsiTheme="minorHAnsi"/>
          <w:iCs/>
          <w:szCs w:val="28"/>
        </w:rPr>
        <w:t xml:space="preserve">     5)</w:t>
      </w:r>
      <w:r w:rsidRPr="006B5E22">
        <w:rPr>
          <w:rFonts w:ascii="Calibri" w:hAnsi="Calibri"/>
          <w:iCs/>
          <w:szCs w:val="28"/>
        </w:rPr>
        <w:t>Снять спецодежду.</w:t>
      </w:r>
    </w:p>
    <w:p w:rsidR="009038AC" w:rsidRPr="006B5E22" w:rsidRDefault="009038AC" w:rsidP="009038AC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9038AC" w:rsidRPr="006B5E22" w:rsidRDefault="009038AC" w:rsidP="009038AC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9038AC" w:rsidRPr="006B5E22" w:rsidRDefault="009038AC" w:rsidP="009038AC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9038AC" w:rsidRPr="006B5E22" w:rsidRDefault="009038AC" w:rsidP="009038AC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9038AC" w:rsidRPr="006B5E22" w:rsidRDefault="009038AC" w:rsidP="009038AC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9038AC" w:rsidRPr="006B5E22" w:rsidRDefault="009038AC" w:rsidP="009038AC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9038AC" w:rsidRPr="006B5E22" w:rsidRDefault="009038AC" w:rsidP="009038AC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9038AC" w:rsidRPr="006B5E22" w:rsidRDefault="009038AC" w:rsidP="009038AC">
      <w:pPr>
        <w:pStyle w:val="a7"/>
        <w:spacing w:line="360" w:lineRule="auto"/>
        <w:ind w:firstLine="567"/>
        <w:jc w:val="left"/>
        <w:rPr>
          <w:rFonts w:ascii="Calibri" w:hAnsi="Calibri"/>
          <w:iCs/>
          <w:szCs w:val="28"/>
        </w:rPr>
      </w:pPr>
    </w:p>
    <w:p w:rsidR="009038AC" w:rsidRPr="003413E7" w:rsidRDefault="005366DC" w:rsidP="009038AC">
      <w:pPr>
        <w:pStyle w:val="a7"/>
        <w:spacing w:line="360" w:lineRule="auto"/>
        <w:jc w:val="left"/>
        <w:rPr>
          <w:rFonts w:ascii="Calibri" w:hAnsi="Calibri"/>
          <w:b/>
          <w:bCs/>
          <w:iCs/>
          <w:szCs w:val="28"/>
        </w:rPr>
      </w:pPr>
      <w:r>
        <w:rPr>
          <w:rFonts w:asciiTheme="minorHAnsi" w:hAnsiTheme="minorHAnsi" w:cs="Arial"/>
          <w:bCs/>
          <w:iCs/>
          <w:noProof/>
          <w:w w:val="100"/>
          <w:szCs w:val="28"/>
        </w:rPr>
        <w:lastRenderedPageBreak/>
        <w:pict>
          <v:group id="_x0000_s1158" style="position:absolute;margin-left:-87.4pt;margin-top:-55.45pt;width:594pt;height:843.6pt;z-index:-251571200" coordorigin="-32,158" coordsize="11880,16610" o:allowincell="f">
            <v:shape id="_x0000_s1159" type="#_x0000_t75" style="position:absolute;left:-32;top:158;width:11880;height:16610;visibility:visible">
              <v:imagedata r:id="rId5" o:title=""/>
            </v:shape>
            <v:rect id="_x0000_s1160" style="position:absolute;left:4994;top:15807;width:5761;height:433" filled="f" stroked="f" strokeweight="0">
              <v:textbox style="mso-next-textbox:#_x0000_s1160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61" style="position:absolute;left:11033;top:16102;width:430;height:236" filled="f" stroked="f" strokeweight="0">
              <v:textbox style="mso-next-textbox:#_x0000_s1161" inset="0,0,0,0">
                <w:txbxContent>
                  <w:p w:rsidR="008473FE" w:rsidRDefault="008473FE">
                    <w:pPr>
                      <w:jc w:val="center"/>
                    </w:pPr>
                    <w:r>
                      <w:t>19</w:t>
                    </w:r>
                  </w:p>
                </w:txbxContent>
              </v:textbox>
            </v:rect>
          </v:group>
          <o:OLEObject Type="Embed" ProgID="Word.Picture.8" ShapeID="_x0000_s1159" DrawAspect="Content" ObjectID="_1290187193" r:id="rId23"/>
        </w:pict>
      </w:r>
      <w:r w:rsidR="009038AC" w:rsidRPr="00835B3F">
        <w:rPr>
          <w:rFonts w:asciiTheme="minorHAnsi" w:hAnsiTheme="minorHAnsi" w:cs="Arial"/>
          <w:bCs/>
          <w:iCs/>
          <w:szCs w:val="28"/>
        </w:rPr>
        <w:t xml:space="preserve">     </w:t>
      </w:r>
      <w:r w:rsidR="009038AC" w:rsidRPr="003413E7">
        <w:rPr>
          <w:rFonts w:ascii="Calibri" w:hAnsi="Calibri" w:cs="Arial"/>
          <w:b/>
          <w:bCs/>
          <w:iCs/>
          <w:szCs w:val="28"/>
        </w:rPr>
        <w:t>3.2 Мероприятия по защите экологии на вредных участках предпр</w:t>
      </w:r>
      <w:r w:rsidR="009038AC" w:rsidRPr="003413E7">
        <w:rPr>
          <w:rFonts w:ascii="Calibri" w:hAnsi="Calibri" w:cs="Arial"/>
          <w:b/>
          <w:bCs/>
          <w:iCs/>
          <w:szCs w:val="28"/>
        </w:rPr>
        <w:t>и</w:t>
      </w:r>
      <w:r w:rsidR="009038AC" w:rsidRPr="003413E7">
        <w:rPr>
          <w:rFonts w:ascii="Calibri" w:hAnsi="Calibri" w:cs="Arial"/>
          <w:b/>
          <w:bCs/>
          <w:iCs/>
          <w:szCs w:val="28"/>
        </w:rPr>
        <w:t>ятия радиоэлектронной промышленности.</w:t>
      </w:r>
    </w:p>
    <w:p w:rsidR="009038AC" w:rsidRPr="006B5E22" w:rsidRDefault="009038AC" w:rsidP="009038AC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  <w:r w:rsidRPr="00835B3F">
        <w:rPr>
          <w:rFonts w:asciiTheme="minorHAnsi" w:hAnsiTheme="minorHAnsi"/>
          <w:szCs w:val="28"/>
        </w:rPr>
        <w:t xml:space="preserve">     </w:t>
      </w:r>
      <w:r w:rsidRPr="006B5E22">
        <w:rPr>
          <w:rFonts w:ascii="Calibri" w:hAnsi="Calibri"/>
          <w:szCs w:val="28"/>
        </w:rPr>
        <w:t>Охрана окружающей среды на предприятиях радиотехнического пр</w:t>
      </w:r>
      <w:r w:rsidRPr="006B5E22">
        <w:rPr>
          <w:rFonts w:ascii="Calibri" w:hAnsi="Calibri"/>
          <w:szCs w:val="28"/>
        </w:rPr>
        <w:t>о</w:t>
      </w:r>
      <w:r w:rsidRPr="006B5E22">
        <w:rPr>
          <w:rFonts w:ascii="Calibri" w:hAnsi="Calibri"/>
          <w:szCs w:val="28"/>
        </w:rPr>
        <w:t>филя стала одной из самых острых и актуальных проблем современности. Охрана окружающей среды представляет собой систему государственных и общественных мероприятий, обеспечивающих сохранение окружа</w:t>
      </w:r>
      <w:r w:rsidRPr="006B5E22">
        <w:rPr>
          <w:rFonts w:ascii="Calibri" w:hAnsi="Calibri"/>
          <w:szCs w:val="28"/>
        </w:rPr>
        <w:t>ю</w:t>
      </w:r>
      <w:r w:rsidRPr="006B5E22">
        <w:rPr>
          <w:rFonts w:ascii="Calibri" w:hAnsi="Calibri"/>
          <w:szCs w:val="28"/>
        </w:rPr>
        <w:t>щей среды. Охрана окружающей среды закреплена в конституции РБ.</w:t>
      </w:r>
    </w:p>
    <w:p w:rsidR="009038AC" w:rsidRPr="006B5E22" w:rsidRDefault="009038AC" w:rsidP="009038AC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  <w:r w:rsidRPr="00835B3F">
        <w:rPr>
          <w:rFonts w:asciiTheme="minorHAnsi" w:hAnsiTheme="minorHAnsi"/>
          <w:szCs w:val="28"/>
        </w:rPr>
        <w:t xml:space="preserve">     </w:t>
      </w:r>
      <w:r w:rsidRPr="006B5E22">
        <w:rPr>
          <w:rFonts w:ascii="Calibri" w:hAnsi="Calibri"/>
          <w:szCs w:val="28"/>
        </w:rPr>
        <w:t>Для очистки сточных вод, поступающих в открытые водоёмы, строятся очистные сооружения, а для очистки воздуха, выбрасываемого в атм</w:t>
      </w:r>
      <w:r w:rsidRPr="006B5E22">
        <w:rPr>
          <w:rFonts w:ascii="Calibri" w:hAnsi="Calibri"/>
          <w:szCs w:val="28"/>
        </w:rPr>
        <w:t>о</w:t>
      </w:r>
      <w:r w:rsidRPr="006B5E22">
        <w:rPr>
          <w:rFonts w:ascii="Calibri" w:hAnsi="Calibri"/>
          <w:szCs w:val="28"/>
        </w:rPr>
        <w:t xml:space="preserve">сферу, </w:t>
      </w:r>
      <w:proofErr w:type="spellStart"/>
      <w:proofErr w:type="gramStart"/>
      <w:r w:rsidRPr="006B5E22">
        <w:rPr>
          <w:rFonts w:ascii="Calibri" w:hAnsi="Calibri"/>
          <w:szCs w:val="28"/>
        </w:rPr>
        <w:t>газо-пылеулавливатели</w:t>
      </w:r>
      <w:proofErr w:type="spellEnd"/>
      <w:proofErr w:type="gramEnd"/>
      <w:r w:rsidRPr="006B5E22">
        <w:rPr>
          <w:rFonts w:ascii="Calibri" w:hAnsi="Calibri"/>
          <w:szCs w:val="28"/>
        </w:rPr>
        <w:t>.</w:t>
      </w:r>
    </w:p>
    <w:p w:rsidR="009038AC" w:rsidRPr="006B5E22" w:rsidRDefault="009038AC" w:rsidP="009038AC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  <w:r w:rsidRPr="00835B3F">
        <w:rPr>
          <w:rFonts w:asciiTheme="minorHAnsi" w:hAnsiTheme="minorHAnsi"/>
          <w:szCs w:val="28"/>
        </w:rPr>
        <w:t xml:space="preserve">     </w:t>
      </w:r>
      <w:r w:rsidRPr="006B5E22">
        <w:rPr>
          <w:rFonts w:ascii="Calibri" w:hAnsi="Calibri"/>
          <w:szCs w:val="28"/>
        </w:rPr>
        <w:t>Для локальной очистки сточных промышленных вод применяются ра</w:t>
      </w:r>
      <w:r w:rsidRPr="006B5E22">
        <w:rPr>
          <w:rFonts w:ascii="Calibri" w:hAnsi="Calibri"/>
          <w:szCs w:val="28"/>
        </w:rPr>
        <w:t>з</w:t>
      </w:r>
      <w:r w:rsidRPr="006B5E22">
        <w:rPr>
          <w:rFonts w:ascii="Calibri" w:hAnsi="Calibri"/>
          <w:szCs w:val="28"/>
        </w:rPr>
        <w:t>личные очистные установки. Например, установки АП-500 и ВВН-250, предназначенные для очистки отработанного ацетона от примесей. П</w:t>
      </w:r>
      <w:r w:rsidRPr="006B5E22">
        <w:rPr>
          <w:rFonts w:ascii="Calibri" w:hAnsi="Calibri"/>
          <w:szCs w:val="28"/>
        </w:rPr>
        <w:t>о</w:t>
      </w:r>
      <w:r w:rsidRPr="006B5E22">
        <w:rPr>
          <w:rFonts w:ascii="Calibri" w:hAnsi="Calibri"/>
          <w:szCs w:val="28"/>
        </w:rPr>
        <w:t>сле локальной очистки доочистка сточных вод производится на очистных сооружениях.</w:t>
      </w:r>
    </w:p>
    <w:p w:rsidR="009038AC" w:rsidRPr="006B5E22" w:rsidRDefault="009038AC" w:rsidP="009038AC">
      <w:pPr>
        <w:pStyle w:val="2"/>
        <w:spacing w:line="360" w:lineRule="auto"/>
        <w:ind w:firstLine="0"/>
        <w:jc w:val="both"/>
        <w:rPr>
          <w:rFonts w:ascii="Calibri" w:hAnsi="Calibri"/>
          <w:szCs w:val="28"/>
        </w:rPr>
      </w:pPr>
      <w:r w:rsidRPr="00835B3F">
        <w:rPr>
          <w:rFonts w:asciiTheme="minorHAnsi" w:hAnsiTheme="minorHAnsi"/>
          <w:szCs w:val="28"/>
        </w:rPr>
        <w:t xml:space="preserve">     </w:t>
      </w:r>
      <w:r w:rsidRPr="006B5E22">
        <w:rPr>
          <w:rFonts w:ascii="Calibri" w:hAnsi="Calibri"/>
          <w:szCs w:val="28"/>
        </w:rPr>
        <w:t>Сброс производственных сточных вод в городскую канализацию до</w:t>
      </w:r>
      <w:r w:rsidRPr="006B5E22">
        <w:rPr>
          <w:rFonts w:ascii="Calibri" w:hAnsi="Calibri"/>
          <w:szCs w:val="28"/>
        </w:rPr>
        <w:t>л</w:t>
      </w:r>
      <w:r w:rsidRPr="006B5E22">
        <w:rPr>
          <w:rFonts w:ascii="Calibri" w:hAnsi="Calibri"/>
          <w:szCs w:val="28"/>
        </w:rPr>
        <w:t>жен сокращаться также за счёт применения рациональных технологич</w:t>
      </w:r>
      <w:r w:rsidRPr="006B5E22">
        <w:rPr>
          <w:rFonts w:ascii="Calibri" w:hAnsi="Calibri"/>
          <w:szCs w:val="28"/>
        </w:rPr>
        <w:t>е</w:t>
      </w:r>
      <w:r w:rsidRPr="006B5E22">
        <w:rPr>
          <w:rFonts w:ascii="Calibri" w:hAnsi="Calibri"/>
          <w:szCs w:val="28"/>
        </w:rPr>
        <w:t>ских процессов.</w:t>
      </w:r>
    </w:p>
    <w:p w:rsidR="009038AC" w:rsidRDefault="009038AC" w:rsidP="009038AC">
      <w:pPr>
        <w:pStyle w:val="2"/>
        <w:spacing w:line="360" w:lineRule="auto"/>
        <w:ind w:firstLine="0"/>
        <w:jc w:val="both"/>
        <w:rPr>
          <w:rFonts w:eastAsiaTheme="minorEastAsia"/>
          <w:szCs w:val="28"/>
        </w:rPr>
      </w:pPr>
      <w:r w:rsidRPr="00835B3F">
        <w:rPr>
          <w:rFonts w:asciiTheme="minorHAnsi" w:hAnsiTheme="minorHAnsi"/>
          <w:szCs w:val="28"/>
        </w:rPr>
        <w:t xml:space="preserve">     </w:t>
      </w:r>
      <w:r w:rsidRPr="006B5E22">
        <w:rPr>
          <w:rFonts w:ascii="Calibri" w:hAnsi="Calibri"/>
          <w:szCs w:val="28"/>
        </w:rPr>
        <w:t>С целью ограждения окружающей природной среды от вредных хим</w:t>
      </w:r>
      <w:r w:rsidRPr="006B5E22">
        <w:rPr>
          <w:rFonts w:ascii="Calibri" w:hAnsi="Calibri"/>
          <w:szCs w:val="28"/>
        </w:rPr>
        <w:t>и</w:t>
      </w:r>
      <w:r w:rsidRPr="006B5E22">
        <w:rPr>
          <w:rFonts w:ascii="Calibri" w:hAnsi="Calibri"/>
          <w:szCs w:val="28"/>
        </w:rPr>
        <w:t>ческих воздействий необходимо сочетать методы улавливания отход</w:t>
      </w:r>
      <w:r w:rsidRPr="006B5E22">
        <w:rPr>
          <w:rFonts w:ascii="Calibri" w:hAnsi="Calibri"/>
          <w:szCs w:val="28"/>
        </w:rPr>
        <w:t>я</w:t>
      </w:r>
      <w:r w:rsidRPr="006B5E22">
        <w:rPr>
          <w:rFonts w:ascii="Calibri" w:hAnsi="Calibri"/>
          <w:szCs w:val="28"/>
        </w:rPr>
        <w:t>щих газов от технологических процессов с одновременной их утилизац</w:t>
      </w:r>
      <w:r w:rsidRPr="006B5E22">
        <w:rPr>
          <w:rFonts w:ascii="Calibri" w:hAnsi="Calibri"/>
          <w:szCs w:val="28"/>
        </w:rPr>
        <w:t>и</w:t>
      </w:r>
      <w:r w:rsidRPr="006B5E22">
        <w:rPr>
          <w:rFonts w:ascii="Calibri" w:hAnsi="Calibri"/>
          <w:szCs w:val="28"/>
        </w:rPr>
        <w:t>ей. Газоулавливание производится в основном тремя способами. К пе</w:t>
      </w:r>
      <w:r w:rsidRPr="006B5E22">
        <w:rPr>
          <w:rFonts w:ascii="Calibri" w:hAnsi="Calibri"/>
          <w:szCs w:val="28"/>
        </w:rPr>
        <w:t>р</w:t>
      </w:r>
      <w:r w:rsidRPr="006B5E22">
        <w:rPr>
          <w:rFonts w:ascii="Calibri" w:hAnsi="Calibri"/>
          <w:szCs w:val="28"/>
        </w:rPr>
        <w:t>вому способу относится “сухая” очистка с помощью твёрдых поглотит</w:t>
      </w:r>
      <w:r w:rsidRPr="006B5E22">
        <w:rPr>
          <w:rFonts w:ascii="Calibri" w:hAnsi="Calibri"/>
          <w:szCs w:val="28"/>
        </w:rPr>
        <w:t>е</w:t>
      </w:r>
      <w:r w:rsidRPr="006B5E22">
        <w:rPr>
          <w:rFonts w:ascii="Calibri" w:hAnsi="Calibri"/>
          <w:szCs w:val="28"/>
        </w:rPr>
        <w:t>лей или катализаторов. Второй способ, “жидкостный”, основан на а</w:t>
      </w:r>
      <w:r w:rsidRPr="006B5E22">
        <w:rPr>
          <w:rFonts w:ascii="Calibri" w:hAnsi="Calibri"/>
          <w:szCs w:val="28"/>
        </w:rPr>
        <w:t>б</w:t>
      </w:r>
      <w:r w:rsidRPr="006B5E22">
        <w:rPr>
          <w:rFonts w:ascii="Calibri" w:hAnsi="Calibri"/>
          <w:szCs w:val="28"/>
        </w:rPr>
        <w:t>сорбции извлекаемого компонента жидким сорбентом. Третий способ основан на конденсации примесей и на диффузионных процессах (те</w:t>
      </w:r>
      <w:r w:rsidRPr="006B5E22">
        <w:rPr>
          <w:rFonts w:ascii="Calibri" w:hAnsi="Calibri"/>
          <w:szCs w:val="28"/>
        </w:rPr>
        <w:t>р</w:t>
      </w:r>
      <w:r w:rsidRPr="006B5E22">
        <w:rPr>
          <w:rFonts w:ascii="Calibri" w:hAnsi="Calibri"/>
          <w:szCs w:val="28"/>
        </w:rPr>
        <w:t>модиффузия, разделение через пористые перегородки). Для очистки воздуха от паров кислот применяются фильтры, где фильтрующим мат</w:t>
      </w:r>
      <w:r w:rsidRPr="006B5E22">
        <w:rPr>
          <w:rFonts w:ascii="Calibri" w:hAnsi="Calibri"/>
          <w:szCs w:val="28"/>
        </w:rPr>
        <w:t>е</w:t>
      </w:r>
      <w:r w:rsidRPr="006B5E22">
        <w:rPr>
          <w:rFonts w:ascii="Calibri" w:hAnsi="Calibri"/>
          <w:szCs w:val="28"/>
        </w:rPr>
        <w:lastRenderedPageBreak/>
        <w:t xml:space="preserve">риалом служит ионообменный волокнистый материал типа </w:t>
      </w:r>
      <w:proofErr w:type="spellStart"/>
      <w:r w:rsidRPr="006B5E22">
        <w:rPr>
          <w:rFonts w:ascii="Calibri" w:hAnsi="Calibri"/>
          <w:szCs w:val="28"/>
        </w:rPr>
        <w:t>вион</w:t>
      </w:r>
      <w:proofErr w:type="spellEnd"/>
      <w:r w:rsidRPr="006B5E22">
        <w:rPr>
          <w:rFonts w:ascii="Calibri" w:hAnsi="Calibri"/>
          <w:szCs w:val="28"/>
        </w:rPr>
        <w:t xml:space="preserve">, копан. Очистка от пыли воздуха, выбрасываемого в атмосферу, и в </w:t>
      </w:r>
      <w:proofErr w:type="spellStart"/>
      <w:r w:rsidRPr="006B5E22">
        <w:rPr>
          <w:rFonts w:ascii="Calibri" w:hAnsi="Calibri"/>
          <w:szCs w:val="28"/>
        </w:rPr>
        <w:t>рециркул</w:t>
      </w:r>
      <w:r w:rsidRPr="006B5E22">
        <w:rPr>
          <w:rFonts w:ascii="Calibri" w:hAnsi="Calibri"/>
          <w:szCs w:val="28"/>
        </w:rPr>
        <w:t>я</w:t>
      </w:r>
      <w:r w:rsidRPr="006B5E22">
        <w:rPr>
          <w:rFonts w:ascii="Calibri" w:hAnsi="Calibri"/>
          <w:szCs w:val="28"/>
        </w:rPr>
        <w:t>ционных</w:t>
      </w:r>
      <w:proofErr w:type="spellEnd"/>
      <w:r w:rsidRPr="006B5E22">
        <w:rPr>
          <w:rFonts w:ascii="Calibri" w:hAnsi="Calibri"/>
          <w:szCs w:val="28"/>
        </w:rPr>
        <w:t xml:space="preserve"> системах производится различными </w:t>
      </w:r>
      <w:proofErr w:type="gramStart"/>
      <w:r w:rsidRPr="006B5E22">
        <w:rPr>
          <w:rFonts w:ascii="Calibri" w:hAnsi="Calibri"/>
          <w:szCs w:val="28"/>
        </w:rPr>
        <w:t>пыле отделителями</w:t>
      </w:r>
      <w:proofErr w:type="gramEnd"/>
      <w:r w:rsidRPr="006B5E22">
        <w:rPr>
          <w:rFonts w:ascii="Calibri" w:hAnsi="Calibri"/>
          <w:szCs w:val="28"/>
        </w:rPr>
        <w:t xml:space="preserve"> и фильтрами.</w:t>
      </w:r>
    </w:p>
    <w:p w:rsidR="009038AC" w:rsidRDefault="00D0495F" w:rsidP="009038AC">
      <w:pPr>
        <w:tabs>
          <w:tab w:val="left" w:pos="6060"/>
        </w:tabs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pict>
          <v:group id="_x0000_s1162" style="position:absolute;margin-left:-85.7pt;margin-top:-158.25pt;width:594pt;height:843.6pt;z-index:-251570176" coordorigin="-32,158" coordsize="11880,16610" o:allowincell="f">
            <v:shape id="_x0000_s1163" type="#_x0000_t75" style="position:absolute;left:-32;top:158;width:11880;height:16610;visibility:visible">
              <v:imagedata r:id="rId5" o:title=""/>
            </v:shape>
            <v:rect id="_x0000_s1164" style="position:absolute;left:4994;top:15807;width:5761;height:433" filled="f" stroked="f" strokeweight="0">
              <v:textbox style="mso-next-textbox:#_x0000_s1164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65" style="position:absolute;left:11033;top:16102;width:430;height:236" filled="f" stroked="f" strokeweight="0">
              <v:textbox style="mso-next-textbox:#_x0000_s1165" inset="0,0,0,0">
                <w:txbxContent>
                  <w:p w:rsidR="008473FE" w:rsidRDefault="008473FE">
                    <w:pPr>
                      <w:jc w:val="center"/>
                    </w:pPr>
                    <w:r>
                      <w:t>20</w:t>
                    </w:r>
                  </w:p>
                </w:txbxContent>
              </v:textbox>
            </v:rect>
          </v:group>
          <o:OLEObject Type="Embed" ProgID="Word.Picture.8" ShapeID="_x0000_s1163" DrawAspect="Content" ObjectID="_1290187194" r:id="rId24"/>
        </w:pict>
      </w: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spacing w:after="0"/>
        <w:rPr>
          <w:rFonts w:eastAsiaTheme="minorEastAsia"/>
          <w:sz w:val="28"/>
          <w:szCs w:val="28"/>
        </w:rPr>
      </w:pPr>
    </w:p>
    <w:p w:rsidR="006030D6" w:rsidRPr="00C805B2" w:rsidRDefault="006030D6" w:rsidP="006030D6">
      <w:pPr>
        <w:tabs>
          <w:tab w:val="left" w:pos="6060"/>
        </w:tabs>
        <w:spacing w:after="0"/>
        <w:rPr>
          <w:rFonts w:eastAsiaTheme="minorEastAsia"/>
          <w:b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6030D6" w:rsidRDefault="006030D6" w:rsidP="006030D6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6030D6" w:rsidRPr="001170AF" w:rsidRDefault="006030D6" w:rsidP="006030D6">
      <w:pPr>
        <w:tabs>
          <w:tab w:val="left" w:pos="6060"/>
        </w:tabs>
        <w:rPr>
          <w:rFonts w:eastAsiaTheme="minorEastAsia"/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846826" w:rsidP="00862580">
      <w:pPr>
        <w:spacing w:after="0"/>
        <w:rPr>
          <w:sz w:val="28"/>
          <w:szCs w:val="28"/>
        </w:rPr>
      </w:pPr>
      <w:r>
        <w:rPr>
          <w:rFonts w:cs="Arial"/>
          <w:b/>
          <w:bCs/>
          <w:noProof/>
          <w:szCs w:val="28"/>
        </w:rPr>
        <w:lastRenderedPageBreak/>
        <w:pict>
          <v:group id="_x0000_s1166" style="position:absolute;margin-left:-84.85pt;margin-top:-54pt;width:594pt;height:843.6pt;z-index:-251569152" coordorigin="-32,158" coordsize="11880,16610" o:allowincell="f">
            <v:shape id="_x0000_s1167" type="#_x0000_t75" style="position:absolute;left:-32;top:158;width:11880;height:16610;visibility:visible">
              <v:imagedata r:id="rId5" o:title=""/>
            </v:shape>
            <v:rect id="_x0000_s1168" style="position:absolute;left:4994;top:15807;width:5761;height:433" filled="f" stroked="f" strokeweight="0">
              <v:textbox style="mso-next-textbox:#_x0000_s1168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69" style="position:absolute;left:11033;top:16102;width:430;height:236" filled="f" stroked="f" strokeweight="0">
              <v:textbox style="mso-next-textbox:#_x0000_s1169" inset="0,0,0,0">
                <w:txbxContent>
                  <w:p w:rsidR="008473FE" w:rsidRDefault="008473FE">
                    <w:pPr>
                      <w:jc w:val="center"/>
                    </w:pPr>
                    <w:r>
                      <w:t>21</w:t>
                    </w:r>
                  </w:p>
                </w:txbxContent>
              </v:textbox>
            </v:rect>
          </v:group>
          <o:OLEObject Type="Embed" ProgID="Word.Picture.8" ShapeID="_x0000_s1167" DrawAspect="Content" ObjectID="_1290187195" r:id="rId25"/>
        </w:pict>
      </w:r>
    </w:p>
    <w:p w:rsidR="009C22BD" w:rsidRPr="009C22BD" w:rsidRDefault="009C22BD" w:rsidP="009C22BD">
      <w:pPr>
        <w:pStyle w:val="2"/>
        <w:spacing w:line="360" w:lineRule="auto"/>
        <w:ind w:firstLine="0"/>
        <w:rPr>
          <w:rFonts w:asciiTheme="minorHAnsi" w:hAnsiTheme="minorHAnsi" w:cs="Arial"/>
          <w:b/>
          <w:bCs/>
          <w:szCs w:val="28"/>
        </w:rPr>
      </w:pPr>
      <w:r w:rsidRPr="009C22BD">
        <w:rPr>
          <w:rFonts w:asciiTheme="minorHAnsi" w:hAnsiTheme="minorHAnsi" w:cs="Arial"/>
          <w:b/>
          <w:bCs/>
          <w:szCs w:val="28"/>
        </w:rPr>
        <w:t xml:space="preserve">                   </w:t>
      </w:r>
      <w:r>
        <w:rPr>
          <w:rFonts w:asciiTheme="minorHAnsi" w:hAnsiTheme="minorHAnsi" w:cs="Arial"/>
          <w:b/>
          <w:bCs/>
          <w:szCs w:val="28"/>
        </w:rPr>
        <w:t xml:space="preserve">                           </w:t>
      </w:r>
      <w:r w:rsidRPr="009C22BD">
        <w:rPr>
          <w:rFonts w:asciiTheme="minorHAnsi" w:hAnsiTheme="minorHAnsi" w:cs="Arial"/>
          <w:b/>
          <w:bCs/>
          <w:szCs w:val="28"/>
        </w:rPr>
        <w:t xml:space="preserve">         Заключение</w:t>
      </w:r>
    </w:p>
    <w:p w:rsidR="009C22BD" w:rsidRPr="009C22BD" w:rsidRDefault="009C22BD" w:rsidP="009C22BD">
      <w:pPr>
        <w:pStyle w:val="2"/>
        <w:spacing w:line="360" w:lineRule="auto"/>
        <w:ind w:firstLine="0"/>
        <w:rPr>
          <w:rFonts w:asciiTheme="minorHAnsi" w:hAnsiTheme="minorHAnsi" w:cs="Arial"/>
          <w:b/>
          <w:bCs/>
          <w:szCs w:val="28"/>
        </w:rPr>
      </w:pPr>
    </w:p>
    <w:p w:rsidR="009C22BD" w:rsidRPr="009C22BD" w:rsidRDefault="009C22BD" w:rsidP="009C22BD">
      <w:pPr>
        <w:pStyle w:val="2"/>
        <w:spacing w:line="360" w:lineRule="auto"/>
        <w:ind w:firstLine="0"/>
        <w:rPr>
          <w:rFonts w:asciiTheme="minorHAnsi" w:hAnsiTheme="minorHAnsi" w:cs="Arial"/>
          <w:b/>
          <w:bCs/>
          <w:szCs w:val="28"/>
        </w:rPr>
      </w:pPr>
      <w:r w:rsidRPr="009C22BD">
        <w:rPr>
          <w:rFonts w:asciiTheme="minorHAnsi" w:hAnsiTheme="minorHAnsi" w:cs="Arial"/>
          <w:b/>
          <w:bCs/>
          <w:szCs w:val="28"/>
        </w:rPr>
        <w:t xml:space="preserve">     </w:t>
      </w:r>
      <w:r w:rsidRPr="009C22BD">
        <w:rPr>
          <w:rFonts w:asciiTheme="minorHAnsi" w:hAnsiTheme="minorHAnsi"/>
          <w:bCs/>
          <w:szCs w:val="28"/>
        </w:rPr>
        <w:t>При выполнении данного курсового проекта мы на практике изучили и разработали технологический процесс, процесс сборки и монтажа пре</w:t>
      </w:r>
      <w:r w:rsidRPr="009C22BD">
        <w:rPr>
          <w:rFonts w:asciiTheme="minorHAnsi" w:hAnsiTheme="minorHAnsi"/>
          <w:bCs/>
          <w:szCs w:val="28"/>
        </w:rPr>
        <w:t>д</w:t>
      </w:r>
      <w:r w:rsidRPr="009C22BD">
        <w:rPr>
          <w:rFonts w:asciiTheme="minorHAnsi" w:hAnsiTheme="minorHAnsi"/>
          <w:bCs/>
          <w:szCs w:val="28"/>
        </w:rPr>
        <w:t>варительного усилителя к частотомеру, научились правильно формир</w:t>
      </w:r>
      <w:r w:rsidRPr="009C22BD">
        <w:rPr>
          <w:rFonts w:asciiTheme="minorHAnsi" w:hAnsiTheme="minorHAnsi"/>
          <w:bCs/>
          <w:szCs w:val="28"/>
        </w:rPr>
        <w:t>о</w:t>
      </w:r>
      <w:r w:rsidRPr="009C22BD">
        <w:rPr>
          <w:rFonts w:asciiTheme="minorHAnsi" w:hAnsiTheme="minorHAnsi"/>
          <w:bCs/>
          <w:szCs w:val="28"/>
        </w:rPr>
        <w:t>вать технологический код изделия, рассчитали технологичность конс</w:t>
      </w:r>
      <w:r w:rsidRPr="009C22BD">
        <w:rPr>
          <w:rFonts w:asciiTheme="minorHAnsi" w:hAnsiTheme="minorHAnsi"/>
          <w:bCs/>
          <w:szCs w:val="28"/>
        </w:rPr>
        <w:t>т</w:t>
      </w:r>
      <w:r w:rsidRPr="009C22BD">
        <w:rPr>
          <w:rFonts w:asciiTheme="minorHAnsi" w:hAnsiTheme="minorHAnsi"/>
          <w:bCs/>
          <w:szCs w:val="28"/>
        </w:rPr>
        <w:t>рукции и проанализировали пути её повышения, определили тип прои</w:t>
      </w:r>
      <w:r w:rsidRPr="009C22BD">
        <w:rPr>
          <w:rFonts w:asciiTheme="minorHAnsi" w:hAnsiTheme="minorHAnsi"/>
          <w:bCs/>
          <w:szCs w:val="28"/>
        </w:rPr>
        <w:t>з</w:t>
      </w:r>
      <w:r w:rsidRPr="009C22BD">
        <w:rPr>
          <w:rFonts w:asciiTheme="minorHAnsi" w:hAnsiTheme="minorHAnsi"/>
          <w:bCs/>
          <w:szCs w:val="28"/>
        </w:rPr>
        <w:t>водства и многое другое.</w:t>
      </w:r>
    </w:p>
    <w:p w:rsidR="009C22BD" w:rsidRPr="009C22BD" w:rsidRDefault="009C22BD" w:rsidP="009C22BD">
      <w:pPr>
        <w:pStyle w:val="2"/>
        <w:spacing w:line="360" w:lineRule="auto"/>
        <w:ind w:firstLine="284"/>
        <w:rPr>
          <w:rFonts w:asciiTheme="minorHAnsi" w:hAnsiTheme="minorHAnsi" w:cs="Arial"/>
          <w:b/>
          <w:bCs/>
          <w:szCs w:val="28"/>
        </w:rPr>
      </w:pPr>
    </w:p>
    <w:p w:rsidR="009C22BD" w:rsidRPr="009C22BD" w:rsidRDefault="009C22BD" w:rsidP="009C22BD">
      <w:pPr>
        <w:pStyle w:val="2"/>
        <w:spacing w:line="360" w:lineRule="auto"/>
        <w:ind w:firstLine="284"/>
        <w:rPr>
          <w:rFonts w:asciiTheme="minorHAnsi" w:hAnsiTheme="minorHAnsi" w:cs="Arial"/>
          <w:b/>
          <w:bCs/>
          <w:szCs w:val="28"/>
        </w:rPr>
      </w:pPr>
    </w:p>
    <w:p w:rsidR="009C22BD" w:rsidRPr="009C22BD" w:rsidRDefault="009C22BD" w:rsidP="009C22BD">
      <w:pPr>
        <w:pStyle w:val="2"/>
        <w:spacing w:line="360" w:lineRule="auto"/>
        <w:ind w:firstLine="284"/>
        <w:rPr>
          <w:rFonts w:asciiTheme="minorHAnsi" w:hAnsiTheme="minorHAnsi" w:cs="Arial"/>
          <w:b/>
          <w:bCs/>
          <w:szCs w:val="28"/>
        </w:rPr>
      </w:pPr>
    </w:p>
    <w:p w:rsidR="009C22BD" w:rsidRPr="009C22BD" w:rsidRDefault="009C22BD" w:rsidP="009C22BD">
      <w:pPr>
        <w:pStyle w:val="2"/>
        <w:spacing w:line="360" w:lineRule="auto"/>
        <w:ind w:firstLine="284"/>
        <w:rPr>
          <w:rFonts w:asciiTheme="minorHAnsi" w:hAnsiTheme="minorHAnsi" w:cs="Arial"/>
          <w:b/>
          <w:bCs/>
          <w:szCs w:val="28"/>
        </w:rPr>
      </w:pPr>
    </w:p>
    <w:p w:rsidR="009C22BD" w:rsidRPr="009C22BD" w:rsidRDefault="009C22BD" w:rsidP="009C22BD">
      <w:pPr>
        <w:pStyle w:val="2"/>
        <w:spacing w:line="360" w:lineRule="auto"/>
        <w:ind w:firstLine="284"/>
        <w:rPr>
          <w:rFonts w:asciiTheme="minorHAnsi" w:hAnsiTheme="minorHAnsi" w:cs="Arial"/>
          <w:b/>
          <w:bCs/>
          <w:szCs w:val="28"/>
        </w:rPr>
      </w:pPr>
    </w:p>
    <w:p w:rsidR="009C22BD" w:rsidRPr="009C22BD" w:rsidRDefault="009C22BD" w:rsidP="009C22BD">
      <w:pPr>
        <w:pStyle w:val="2"/>
        <w:spacing w:line="360" w:lineRule="auto"/>
        <w:ind w:firstLine="284"/>
        <w:rPr>
          <w:rFonts w:asciiTheme="minorHAnsi" w:hAnsiTheme="minorHAnsi" w:cs="Arial"/>
          <w:b/>
          <w:bCs/>
          <w:szCs w:val="28"/>
        </w:rPr>
      </w:pPr>
    </w:p>
    <w:p w:rsidR="009C22BD" w:rsidRPr="009C22BD" w:rsidRDefault="009C22BD" w:rsidP="009C22BD">
      <w:pPr>
        <w:pStyle w:val="2"/>
        <w:spacing w:line="360" w:lineRule="auto"/>
        <w:ind w:firstLine="284"/>
        <w:rPr>
          <w:rFonts w:asciiTheme="minorHAnsi" w:hAnsiTheme="minorHAnsi" w:cs="Arial"/>
          <w:b/>
          <w:bCs/>
          <w:szCs w:val="28"/>
        </w:rPr>
      </w:pPr>
    </w:p>
    <w:p w:rsidR="009C22BD" w:rsidRPr="009C22BD" w:rsidRDefault="009C22BD" w:rsidP="009C22BD">
      <w:pPr>
        <w:pStyle w:val="2"/>
        <w:spacing w:line="360" w:lineRule="auto"/>
        <w:ind w:firstLine="284"/>
        <w:rPr>
          <w:rFonts w:asciiTheme="minorHAnsi" w:hAnsiTheme="minorHAnsi" w:cs="Arial"/>
          <w:b/>
          <w:bCs/>
          <w:szCs w:val="28"/>
        </w:rPr>
      </w:pPr>
    </w:p>
    <w:p w:rsidR="009C22BD" w:rsidRDefault="009C22BD" w:rsidP="009C22BD">
      <w:pPr>
        <w:pStyle w:val="2"/>
        <w:spacing w:line="360" w:lineRule="auto"/>
        <w:ind w:firstLine="284"/>
        <w:jc w:val="center"/>
        <w:rPr>
          <w:rFonts w:asciiTheme="minorHAnsi" w:hAnsiTheme="minorHAnsi" w:cs="Arial"/>
          <w:b/>
          <w:bCs/>
          <w:szCs w:val="28"/>
        </w:rPr>
      </w:pPr>
    </w:p>
    <w:p w:rsidR="009C22BD" w:rsidRDefault="009C22BD" w:rsidP="009C22BD">
      <w:pPr>
        <w:pStyle w:val="2"/>
        <w:spacing w:line="360" w:lineRule="auto"/>
        <w:ind w:firstLine="284"/>
        <w:jc w:val="center"/>
        <w:rPr>
          <w:rFonts w:asciiTheme="minorHAnsi" w:hAnsiTheme="minorHAnsi" w:cs="Arial"/>
          <w:b/>
          <w:bCs/>
          <w:szCs w:val="28"/>
        </w:rPr>
      </w:pPr>
    </w:p>
    <w:p w:rsidR="009C22BD" w:rsidRDefault="009C22BD" w:rsidP="009C22BD">
      <w:pPr>
        <w:pStyle w:val="2"/>
        <w:spacing w:line="360" w:lineRule="auto"/>
        <w:ind w:firstLine="284"/>
        <w:jc w:val="center"/>
        <w:rPr>
          <w:rFonts w:asciiTheme="minorHAnsi" w:hAnsiTheme="minorHAnsi" w:cs="Arial"/>
          <w:b/>
          <w:bCs/>
          <w:szCs w:val="28"/>
        </w:rPr>
      </w:pPr>
    </w:p>
    <w:p w:rsidR="009C22BD" w:rsidRDefault="009C22BD" w:rsidP="009C22BD">
      <w:pPr>
        <w:pStyle w:val="2"/>
        <w:spacing w:line="360" w:lineRule="auto"/>
        <w:ind w:firstLine="284"/>
        <w:jc w:val="center"/>
        <w:rPr>
          <w:rFonts w:asciiTheme="minorHAnsi" w:hAnsiTheme="minorHAnsi" w:cs="Arial"/>
          <w:b/>
          <w:bCs/>
          <w:szCs w:val="28"/>
        </w:rPr>
      </w:pPr>
    </w:p>
    <w:p w:rsidR="009C22BD" w:rsidRDefault="009C22BD" w:rsidP="009C22BD">
      <w:pPr>
        <w:pStyle w:val="2"/>
        <w:spacing w:line="360" w:lineRule="auto"/>
        <w:ind w:firstLine="284"/>
        <w:jc w:val="center"/>
        <w:rPr>
          <w:rFonts w:asciiTheme="minorHAnsi" w:hAnsiTheme="minorHAnsi" w:cs="Arial"/>
          <w:b/>
          <w:bCs/>
          <w:szCs w:val="28"/>
        </w:rPr>
      </w:pPr>
    </w:p>
    <w:p w:rsidR="009C22BD" w:rsidRDefault="009C22BD" w:rsidP="009C22BD">
      <w:pPr>
        <w:pStyle w:val="2"/>
        <w:spacing w:line="360" w:lineRule="auto"/>
        <w:ind w:firstLine="284"/>
        <w:jc w:val="center"/>
        <w:rPr>
          <w:rFonts w:asciiTheme="minorHAnsi" w:hAnsiTheme="minorHAnsi" w:cs="Arial"/>
          <w:b/>
          <w:bCs/>
          <w:szCs w:val="28"/>
        </w:rPr>
      </w:pPr>
    </w:p>
    <w:p w:rsidR="009C22BD" w:rsidRDefault="009C22BD" w:rsidP="009C22BD">
      <w:pPr>
        <w:pStyle w:val="2"/>
        <w:spacing w:line="360" w:lineRule="auto"/>
        <w:ind w:firstLine="284"/>
        <w:jc w:val="center"/>
        <w:rPr>
          <w:rFonts w:asciiTheme="minorHAnsi" w:hAnsiTheme="minorHAnsi" w:cs="Arial"/>
          <w:b/>
          <w:bCs/>
          <w:szCs w:val="28"/>
        </w:rPr>
      </w:pPr>
    </w:p>
    <w:p w:rsidR="009C22BD" w:rsidRDefault="009C22BD" w:rsidP="009C22BD">
      <w:pPr>
        <w:pStyle w:val="2"/>
        <w:spacing w:line="360" w:lineRule="auto"/>
        <w:ind w:firstLine="284"/>
        <w:jc w:val="center"/>
        <w:rPr>
          <w:rFonts w:asciiTheme="minorHAnsi" w:hAnsiTheme="minorHAnsi" w:cs="Arial"/>
          <w:b/>
          <w:bCs/>
          <w:szCs w:val="28"/>
        </w:rPr>
      </w:pPr>
    </w:p>
    <w:p w:rsidR="009C22BD" w:rsidRDefault="009C22BD" w:rsidP="009C22BD">
      <w:pPr>
        <w:pStyle w:val="2"/>
        <w:spacing w:line="360" w:lineRule="auto"/>
        <w:ind w:firstLine="284"/>
        <w:jc w:val="center"/>
        <w:rPr>
          <w:rFonts w:asciiTheme="minorHAnsi" w:hAnsiTheme="minorHAnsi" w:cs="Arial"/>
          <w:b/>
          <w:bCs/>
          <w:szCs w:val="28"/>
        </w:rPr>
      </w:pPr>
    </w:p>
    <w:p w:rsidR="009C22BD" w:rsidRDefault="009C22BD" w:rsidP="009C22BD">
      <w:pPr>
        <w:pStyle w:val="2"/>
        <w:spacing w:line="360" w:lineRule="auto"/>
        <w:ind w:firstLine="284"/>
        <w:jc w:val="center"/>
        <w:rPr>
          <w:rFonts w:asciiTheme="minorHAnsi" w:hAnsiTheme="minorHAnsi" w:cs="Arial"/>
          <w:b/>
          <w:bCs/>
          <w:szCs w:val="28"/>
        </w:rPr>
      </w:pPr>
    </w:p>
    <w:p w:rsidR="009C22BD" w:rsidRDefault="009C22BD" w:rsidP="009C22BD">
      <w:pPr>
        <w:pStyle w:val="2"/>
        <w:tabs>
          <w:tab w:val="left" w:pos="1035"/>
          <w:tab w:val="center" w:pos="4819"/>
        </w:tabs>
        <w:spacing w:line="360" w:lineRule="auto"/>
        <w:ind w:firstLine="0"/>
        <w:rPr>
          <w:rFonts w:asciiTheme="minorHAnsi" w:hAnsiTheme="minorHAnsi" w:cs="Arial"/>
          <w:b/>
          <w:bCs/>
          <w:szCs w:val="28"/>
        </w:rPr>
      </w:pPr>
    </w:p>
    <w:p w:rsidR="009C22BD" w:rsidRPr="009C22BD" w:rsidRDefault="00846826" w:rsidP="009C22BD">
      <w:pPr>
        <w:pStyle w:val="2"/>
        <w:tabs>
          <w:tab w:val="left" w:pos="1035"/>
          <w:tab w:val="center" w:pos="4819"/>
        </w:tabs>
        <w:spacing w:line="360" w:lineRule="auto"/>
        <w:ind w:firstLine="0"/>
        <w:rPr>
          <w:rFonts w:asciiTheme="minorHAnsi" w:hAnsiTheme="minorHAnsi" w:cs="Arial"/>
          <w:b/>
          <w:bCs/>
          <w:szCs w:val="28"/>
        </w:rPr>
      </w:pPr>
      <w:r>
        <w:rPr>
          <w:rFonts w:asciiTheme="minorHAnsi" w:hAnsiTheme="minorHAnsi" w:cs="Arial"/>
          <w:b/>
          <w:bCs/>
          <w:noProof/>
          <w:w w:val="100"/>
          <w:szCs w:val="28"/>
        </w:rPr>
        <w:lastRenderedPageBreak/>
        <w:pict>
          <v:group id="_x0000_s1170" style="position:absolute;margin-left:-84.85pt;margin-top:-55.75pt;width:594pt;height:843.6pt;z-index:-251568128" coordorigin="-32,158" coordsize="11880,16610" o:allowincell="f">
            <v:shape id="_x0000_s1171" type="#_x0000_t75" style="position:absolute;left:-32;top:158;width:11880;height:16610;visibility:visible">
              <v:imagedata r:id="rId5" o:title=""/>
            </v:shape>
            <v:rect id="_x0000_s1172" style="position:absolute;left:4994;top:15807;width:5761;height:433" filled="f" stroked="f" strokeweight="0">
              <v:textbox style="mso-next-textbox:#_x0000_s1172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73" style="position:absolute;left:11033;top:16102;width:430;height:236" filled="f" stroked="f" strokeweight="0">
              <v:textbox style="mso-next-textbox:#_x0000_s1173" inset="0,0,0,0">
                <w:txbxContent>
                  <w:p w:rsidR="008473FE" w:rsidRDefault="008473FE">
                    <w:pPr>
                      <w:jc w:val="center"/>
                    </w:pPr>
                    <w:r>
                      <w:t>22</w:t>
                    </w:r>
                  </w:p>
                </w:txbxContent>
              </v:textbox>
            </v:rect>
          </v:group>
          <o:OLEObject Type="Embed" ProgID="Word.Picture.8" ShapeID="_x0000_s1171" DrawAspect="Content" ObjectID="_1290187196" r:id="rId26"/>
        </w:pict>
      </w:r>
      <w:r w:rsidR="009C22BD">
        <w:rPr>
          <w:rFonts w:asciiTheme="minorHAnsi" w:hAnsiTheme="minorHAnsi" w:cs="Arial"/>
          <w:b/>
          <w:bCs/>
          <w:szCs w:val="28"/>
        </w:rPr>
        <w:t xml:space="preserve">                                                       </w:t>
      </w:r>
      <w:r w:rsidR="009C22BD" w:rsidRPr="009C22BD">
        <w:rPr>
          <w:rFonts w:asciiTheme="minorHAnsi" w:hAnsiTheme="minorHAnsi" w:cs="Arial"/>
          <w:b/>
          <w:bCs/>
          <w:szCs w:val="28"/>
        </w:rPr>
        <w:t>Литература</w:t>
      </w:r>
    </w:p>
    <w:p w:rsidR="009C22BD" w:rsidRPr="009C22BD" w:rsidRDefault="009C22BD" w:rsidP="009C22BD">
      <w:pPr>
        <w:pStyle w:val="2"/>
        <w:spacing w:line="360" w:lineRule="auto"/>
        <w:ind w:firstLine="284"/>
        <w:jc w:val="both"/>
        <w:rPr>
          <w:rFonts w:asciiTheme="minorHAnsi" w:hAnsiTheme="minorHAnsi"/>
          <w:szCs w:val="28"/>
        </w:rPr>
      </w:pPr>
    </w:p>
    <w:p w:rsidR="009C22BD" w:rsidRPr="009C22BD" w:rsidRDefault="009C22BD" w:rsidP="009C22BD">
      <w:pPr>
        <w:pStyle w:val="2"/>
        <w:spacing w:line="360" w:lineRule="auto"/>
        <w:ind w:firstLine="0"/>
        <w:jc w:val="both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 xml:space="preserve">     1)</w:t>
      </w:r>
      <w:r w:rsidRPr="009C22BD">
        <w:rPr>
          <w:rFonts w:asciiTheme="minorHAnsi" w:hAnsiTheme="minorHAnsi"/>
          <w:szCs w:val="28"/>
        </w:rPr>
        <w:t>Конструкторско-технологический классификатор РД 107.7.3001-90.</w:t>
      </w:r>
    </w:p>
    <w:p w:rsidR="009C22BD" w:rsidRPr="009C22BD" w:rsidRDefault="009C22BD" w:rsidP="009C22BD">
      <w:pPr>
        <w:pStyle w:val="2"/>
        <w:spacing w:line="360" w:lineRule="auto"/>
        <w:ind w:firstLine="0"/>
        <w:jc w:val="both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 xml:space="preserve">     2)</w:t>
      </w:r>
      <w:r w:rsidRPr="009C22BD">
        <w:rPr>
          <w:rFonts w:asciiTheme="minorHAnsi" w:hAnsiTheme="minorHAnsi"/>
          <w:szCs w:val="28"/>
        </w:rPr>
        <w:t>ГОСТ 321.01-85 «Обозначения технологических документов. Отра</w:t>
      </w:r>
      <w:r w:rsidRPr="009C22BD">
        <w:rPr>
          <w:rFonts w:asciiTheme="minorHAnsi" w:hAnsiTheme="minorHAnsi"/>
          <w:szCs w:val="28"/>
        </w:rPr>
        <w:t>с</w:t>
      </w:r>
      <w:r w:rsidRPr="009C22BD">
        <w:rPr>
          <w:rFonts w:asciiTheme="minorHAnsi" w:hAnsiTheme="minorHAnsi"/>
          <w:szCs w:val="28"/>
        </w:rPr>
        <w:t xml:space="preserve">левые </w:t>
      </w:r>
      <w:proofErr w:type="spellStart"/>
      <w:r w:rsidRPr="009C22BD">
        <w:rPr>
          <w:rFonts w:asciiTheme="minorHAnsi" w:hAnsiTheme="minorHAnsi"/>
          <w:szCs w:val="28"/>
        </w:rPr>
        <w:t>стандарты</w:t>
      </w:r>
      <w:proofErr w:type="gramStart"/>
      <w:r w:rsidRPr="009C22BD">
        <w:rPr>
          <w:rFonts w:asciiTheme="minorHAnsi" w:hAnsiTheme="minorHAnsi"/>
          <w:szCs w:val="28"/>
        </w:rPr>
        <w:t>.Н</w:t>
      </w:r>
      <w:proofErr w:type="gramEnd"/>
      <w:r w:rsidRPr="009C22BD">
        <w:rPr>
          <w:rFonts w:asciiTheme="minorHAnsi" w:hAnsiTheme="minorHAnsi"/>
          <w:szCs w:val="28"/>
        </w:rPr>
        <w:t>оменклатура</w:t>
      </w:r>
      <w:proofErr w:type="spellEnd"/>
      <w:r w:rsidRPr="009C22BD">
        <w:rPr>
          <w:rFonts w:asciiTheme="minorHAnsi" w:hAnsiTheme="minorHAnsi"/>
          <w:szCs w:val="28"/>
        </w:rPr>
        <w:t>».</w:t>
      </w:r>
    </w:p>
    <w:p w:rsidR="009C22BD" w:rsidRPr="009C22BD" w:rsidRDefault="009C22BD" w:rsidP="009C22BD">
      <w:pPr>
        <w:pStyle w:val="2"/>
        <w:spacing w:line="360" w:lineRule="auto"/>
        <w:ind w:firstLine="0"/>
        <w:jc w:val="both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 xml:space="preserve">     3)</w:t>
      </w:r>
      <w:r w:rsidRPr="009C22BD">
        <w:rPr>
          <w:rFonts w:asciiTheme="minorHAnsi" w:hAnsiTheme="minorHAnsi"/>
          <w:szCs w:val="28"/>
        </w:rPr>
        <w:t>Нормативы значений показателей технологичности                                      ОСТ 107.15.2011-86.</w:t>
      </w:r>
    </w:p>
    <w:p w:rsidR="009C22BD" w:rsidRPr="009C22BD" w:rsidRDefault="009C22BD" w:rsidP="009C22BD">
      <w:pPr>
        <w:pStyle w:val="2"/>
        <w:spacing w:line="360" w:lineRule="auto"/>
        <w:ind w:firstLine="0"/>
        <w:jc w:val="both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 xml:space="preserve">     4)</w:t>
      </w:r>
      <w:r w:rsidRPr="009C22BD">
        <w:rPr>
          <w:rFonts w:asciiTheme="minorHAnsi" w:hAnsiTheme="minorHAnsi"/>
          <w:szCs w:val="28"/>
        </w:rPr>
        <w:t>Отраслевые стандарты «Средств электроники бытового назначения. Нормативные требования и методы определения показателей технол</w:t>
      </w:r>
      <w:r w:rsidRPr="009C22BD">
        <w:rPr>
          <w:rFonts w:asciiTheme="minorHAnsi" w:hAnsiTheme="minorHAnsi"/>
          <w:szCs w:val="28"/>
        </w:rPr>
        <w:t>о</w:t>
      </w:r>
      <w:r w:rsidRPr="009C22BD">
        <w:rPr>
          <w:rFonts w:asciiTheme="minorHAnsi" w:hAnsiTheme="minorHAnsi"/>
          <w:szCs w:val="28"/>
        </w:rPr>
        <w:t>гичности» ОСТ 107.15.7014-88.</w:t>
      </w:r>
    </w:p>
    <w:p w:rsidR="009C22BD" w:rsidRPr="009C22BD" w:rsidRDefault="009C22BD" w:rsidP="009C22BD">
      <w:pPr>
        <w:pStyle w:val="2"/>
        <w:spacing w:line="360" w:lineRule="auto"/>
        <w:ind w:firstLine="0"/>
        <w:jc w:val="both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 xml:space="preserve">     5)</w:t>
      </w:r>
      <w:r w:rsidRPr="009C22BD">
        <w:rPr>
          <w:rFonts w:asciiTheme="minorHAnsi" w:hAnsiTheme="minorHAnsi"/>
          <w:szCs w:val="28"/>
        </w:rPr>
        <w:t>«Охрана труда в радио и электронной промышленности». Под р</w:t>
      </w:r>
      <w:r w:rsidRPr="009C22BD">
        <w:rPr>
          <w:rFonts w:asciiTheme="minorHAnsi" w:hAnsiTheme="minorHAnsi"/>
          <w:szCs w:val="28"/>
        </w:rPr>
        <w:t>е</w:t>
      </w:r>
      <w:r w:rsidRPr="009C22BD">
        <w:rPr>
          <w:rFonts w:asciiTheme="minorHAnsi" w:hAnsiTheme="minorHAnsi"/>
          <w:szCs w:val="28"/>
        </w:rPr>
        <w:t>дакцией С.П. Павлова. Издание второе переработанное  и дополненное. Москва «Радио и связь», 1985.</w:t>
      </w:r>
    </w:p>
    <w:p w:rsidR="009C22BD" w:rsidRPr="009C22BD" w:rsidRDefault="009C22BD" w:rsidP="009C22BD">
      <w:pPr>
        <w:pStyle w:val="2"/>
        <w:spacing w:line="360" w:lineRule="auto"/>
        <w:ind w:firstLine="284"/>
        <w:jc w:val="both"/>
        <w:rPr>
          <w:rFonts w:asciiTheme="minorHAnsi" w:hAnsiTheme="minorHAnsi"/>
          <w:szCs w:val="28"/>
        </w:rPr>
      </w:pPr>
    </w:p>
    <w:p w:rsidR="009C22BD" w:rsidRPr="009C22BD" w:rsidRDefault="009C22BD" w:rsidP="009C22BD">
      <w:pPr>
        <w:pStyle w:val="2"/>
        <w:spacing w:line="360" w:lineRule="auto"/>
        <w:ind w:firstLine="284"/>
        <w:jc w:val="both"/>
        <w:rPr>
          <w:rFonts w:asciiTheme="minorHAnsi" w:hAnsiTheme="minorHAnsi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26056" w:rsidP="00862580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group id="_x0000_s1174" style="position:absolute;margin-left:-85.8pt;margin-top:-54.9pt;width:594pt;height:843.6pt;z-index:-251567104" coordorigin="-32,158" coordsize="11880,16610" o:allowincell="f">
            <v:shape id="_x0000_s1175" type="#_x0000_t75" style="position:absolute;left:-32;top:158;width:11880;height:16610;visibility:visible">
              <v:imagedata r:id="rId5" o:title=""/>
            </v:shape>
            <v:rect id="_x0000_s1176" style="position:absolute;left:4994;top:15807;width:5761;height:433" filled="f" stroked="f" strokeweight="0">
              <v:textbox style="mso-next-textbox:#_x0000_s1176" inset="0,0,0,0">
                <w:txbxContent>
                  <w:p w:rsidR="008473FE" w:rsidRPr="00E62B4A" w:rsidRDefault="008473FE" w:rsidP="00E62B4A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010 ПЗ</w:t>
                    </w:r>
                  </w:p>
                  <w:p w:rsidR="008473FE" w:rsidRDefault="008473FE"/>
                </w:txbxContent>
              </v:textbox>
            </v:rect>
            <v:rect id="_x0000_s1177" style="position:absolute;left:11033;top:16102;width:430;height:236" filled="f" stroked="f" strokeweight="0">
              <v:textbox style="mso-next-textbox:#_x0000_s1177" inset="0,0,0,0">
                <w:txbxContent>
                  <w:p w:rsidR="008473FE" w:rsidRDefault="008473FE">
                    <w:pPr>
                      <w:jc w:val="center"/>
                    </w:pPr>
                    <w:r>
                      <w:t>23</w:t>
                    </w:r>
                  </w:p>
                </w:txbxContent>
              </v:textbox>
            </v:rect>
          </v:group>
          <o:OLEObject Type="Embed" ProgID="Word.Picture.8" ShapeID="_x0000_s1175" DrawAspect="Content" ObjectID="_1290187197" r:id="rId27"/>
        </w:pict>
      </w: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6030D6" w:rsidP="00862580">
      <w:pPr>
        <w:spacing w:after="0"/>
        <w:rPr>
          <w:sz w:val="28"/>
          <w:szCs w:val="28"/>
        </w:rPr>
      </w:pPr>
    </w:p>
    <w:p w:rsidR="006030D6" w:rsidRDefault="009C22BD" w:rsidP="00862580">
      <w:pPr>
        <w:spacing w:after="0"/>
        <w:rPr>
          <w:b/>
          <w:sz w:val="56"/>
          <w:szCs w:val="56"/>
        </w:rPr>
      </w:pPr>
      <w:r w:rsidRPr="0010786B">
        <w:rPr>
          <w:b/>
          <w:sz w:val="56"/>
          <w:szCs w:val="56"/>
        </w:rPr>
        <w:t xml:space="preserve">                      ПРИЛОЖЕНИЕ</w:t>
      </w:r>
    </w:p>
    <w:p w:rsidR="0010786B" w:rsidRDefault="0010786B" w:rsidP="00862580">
      <w:pPr>
        <w:spacing w:after="0"/>
        <w:rPr>
          <w:b/>
          <w:sz w:val="56"/>
          <w:szCs w:val="56"/>
        </w:rPr>
      </w:pPr>
    </w:p>
    <w:p w:rsidR="0010786B" w:rsidRDefault="0010786B" w:rsidP="00862580">
      <w:pPr>
        <w:spacing w:after="0"/>
        <w:rPr>
          <w:b/>
          <w:sz w:val="56"/>
          <w:szCs w:val="56"/>
        </w:rPr>
      </w:pPr>
    </w:p>
    <w:p w:rsidR="0010786B" w:rsidRDefault="0010786B" w:rsidP="00862580">
      <w:pPr>
        <w:spacing w:after="0"/>
        <w:rPr>
          <w:b/>
          <w:sz w:val="56"/>
          <w:szCs w:val="56"/>
        </w:rPr>
      </w:pPr>
    </w:p>
    <w:p w:rsidR="0010786B" w:rsidRDefault="0010786B" w:rsidP="00862580">
      <w:pPr>
        <w:spacing w:after="0"/>
        <w:rPr>
          <w:b/>
          <w:sz w:val="56"/>
          <w:szCs w:val="56"/>
        </w:rPr>
      </w:pPr>
    </w:p>
    <w:p w:rsidR="0010786B" w:rsidRDefault="0010786B" w:rsidP="00862580">
      <w:pPr>
        <w:spacing w:after="0"/>
        <w:rPr>
          <w:b/>
          <w:sz w:val="56"/>
          <w:szCs w:val="56"/>
        </w:rPr>
      </w:pPr>
    </w:p>
    <w:p w:rsidR="0010786B" w:rsidRDefault="0010786B" w:rsidP="00862580">
      <w:pPr>
        <w:spacing w:after="0"/>
        <w:rPr>
          <w:b/>
          <w:sz w:val="56"/>
          <w:szCs w:val="56"/>
        </w:rPr>
      </w:pPr>
    </w:p>
    <w:p w:rsidR="0010786B" w:rsidRDefault="0010786B" w:rsidP="00862580">
      <w:pPr>
        <w:spacing w:after="0"/>
        <w:rPr>
          <w:b/>
          <w:sz w:val="56"/>
          <w:szCs w:val="56"/>
        </w:rPr>
      </w:pPr>
    </w:p>
    <w:p w:rsidR="0010786B" w:rsidRDefault="0010786B" w:rsidP="00862580">
      <w:pPr>
        <w:spacing w:after="0"/>
        <w:rPr>
          <w:b/>
          <w:sz w:val="56"/>
          <w:szCs w:val="56"/>
        </w:rPr>
      </w:pPr>
    </w:p>
    <w:p w:rsidR="0010786B" w:rsidRDefault="0010786B" w:rsidP="00862580">
      <w:pPr>
        <w:spacing w:after="0"/>
        <w:rPr>
          <w:b/>
          <w:sz w:val="56"/>
          <w:szCs w:val="56"/>
        </w:rPr>
      </w:pPr>
    </w:p>
    <w:p w:rsidR="0010786B" w:rsidRDefault="0010786B" w:rsidP="00862580">
      <w:pPr>
        <w:spacing w:after="0"/>
        <w:rPr>
          <w:b/>
          <w:sz w:val="56"/>
          <w:szCs w:val="56"/>
        </w:rPr>
      </w:pPr>
    </w:p>
    <w:p w:rsidR="0010786B" w:rsidRDefault="0010786B" w:rsidP="00862580">
      <w:pPr>
        <w:spacing w:after="0"/>
        <w:rPr>
          <w:b/>
          <w:sz w:val="56"/>
          <w:szCs w:val="56"/>
        </w:rPr>
      </w:pPr>
    </w:p>
    <w:p w:rsidR="0010786B" w:rsidRDefault="0010786B" w:rsidP="0010786B">
      <w:pPr>
        <w:pStyle w:val="a9"/>
        <w:jc w:val="left"/>
        <w:rPr>
          <w:rFonts w:eastAsiaTheme="minorEastAsia"/>
          <w:b w:val="0"/>
          <w:bCs w:val="0"/>
          <w:w w:val="105"/>
          <w:sz w:val="28"/>
          <w:szCs w:val="28"/>
        </w:rPr>
      </w:pPr>
      <w:r>
        <w:rPr>
          <w:rFonts w:eastAsiaTheme="minorEastAsia"/>
          <w:b w:val="0"/>
          <w:bCs w:val="0"/>
          <w:w w:val="105"/>
          <w:sz w:val="28"/>
          <w:szCs w:val="28"/>
        </w:rPr>
        <w:t xml:space="preserve">                                              </w:t>
      </w:r>
    </w:p>
    <w:p w:rsidR="0010786B" w:rsidRPr="00DC6AD9" w:rsidRDefault="0010786B" w:rsidP="0010786B">
      <w:pPr>
        <w:pStyle w:val="a9"/>
        <w:jc w:val="left"/>
        <w:rPr>
          <w:rFonts w:asciiTheme="minorHAnsi" w:hAnsiTheme="minorHAnsi" w:cs="Arial"/>
          <w:sz w:val="28"/>
          <w:szCs w:val="28"/>
        </w:rPr>
      </w:pPr>
      <w:r w:rsidRPr="00DC6AD9">
        <w:rPr>
          <w:rFonts w:asciiTheme="minorHAnsi" w:hAnsiTheme="minorHAnsi" w:cs="Arial"/>
          <w:noProof/>
          <w:sz w:val="28"/>
          <w:szCs w:val="28"/>
        </w:rPr>
        <w:lastRenderedPageBreak/>
        <w:pict>
          <v:shape id="_x0000_s1089" type="#_x0000_t75" style="position:absolute;margin-left:.75pt;margin-top:0;width:595.35pt;height:841.5pt;z-index:-251589632;visibility:visible;mso-wrap-edited:f;mso-position-horizontal-relative:page;mso-position-vertical-relative:page" o:preferrelative="f">
            <v:imagedata r:id="rId28" o:title=""/>
            <o:lock v:ext="edit" aspectratio="f"/>
            <w10:wrap anchorx="page" anchory="page"/>
          </v:shape>
          <o:OLEObject Type="Embed" ProgID="Word.Picture.8" ShapeID="_x0000_s1089" DrawAspect="Content" ObjectID="_1290187175" r:id="rId29"/>
        </w:pict>
      </w:r>
      <w:r>
        <w:rPr>
          <w:rFonts w:eastAsiaTheme="minorEastAsia"/>
          <w:b w:val="0"/>
          <w:bCs w:val="0"/>
          <w:w w:val="105"/>
          <w:sz w:val="28"/>
          <w:szCs w:val="28"/>
        </w:rPr>
        <w:t xml:space="preserve">     </w:t>
      </w:r>
      <w:r w:rsidRPr="00DC6AD9">
        <w:rPr>
          <w:rFonts w:asciiTheme="minorHAnsi" w:hAnsiTheme="minorHAnsi" w:cs="Arial"/>
          <w:sz w:val="28"/>
          <w:szCs w:val="28"/>
        </w:rPr>
        <w:t>Содержание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>
        <w:rPr>
          <w:rFonts w:asciiTheme="minorHAnsi" w:hAnsiTheme="minorHAnsi"/>
          <w:iCs/>
          <w:szCs w:val="28"/>
        </w:rPr>
        <w:t>1.</w:t>
      </w:r>
      <w:r w:rsidRPr="00DC6AD9">
        <w:rPr>
          <w:rFonts w:asciiTheme="minorHAnsi" w:hAnsiTheme="minorHAnsi"/>
          <w:iCs/>
          <w:szCs w:val="28"/>
        </w:rPr>
        <w:t>Общая часть……………………………………………</w:t>
      </w:r>
      <w:r>
        <w:rPr>
          <w:rFonts w:asciiTheme="minorHAnsi" w:hAnsiTheme="minorHAnsi"/>
          <w:iCs/>
          <w:szCs w:val="28"/>
        </w:rPr>
        <w:t>……………………..</w:t>
      </w:r>
      <w:r w:rsidRPr="00DC6AD9">
        <w:rPr>
          <w:rFonts w:asciiTheme="minorHAnsi" w:hAnsiTheme="minorHAnsi"/>
          <w:iCs/>
          <w:szCs w:val="28"/>
        </w:rPr>
        <w:t>…………………......</w:t>
      </w:r>
      <w:r>
        <w:rPr>
          <w:rFonts w:asciiTheme="minorHAnsi" w:hAnsiTheme="minorHAnsi"/>
          <w:iCs/>
          <w:szCs w:val="28"/>
        </w:rPr>
        <w:t>2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 xml:space="preserve"> </w:t>
      </w:r>
      <w:r>
        <w:rPr>
          <w:rFonts w:asciiTheme="minorHAnsi" w:hAnsiTheme="minorHAnsi"/>
          <w:iCs/>
          <w:szCs w:val="28"/>
        </w:rPr>
        <w:t>1.1</w:t>
      </w:r>
      <w:r w:rsidRPr="00DC6AD9">
        <w:rPr>
          <w:rFonts w:asciiTheme="minorHAnsi" w:hAnsiTheme="minorHAnsi"/>
          <w:iCs/>
          <w:szCs w:val="28"/>
        </w:rPr>
        <w:t>Введение……………………………………………………………….. ....</w:t>
      </w:r>
      <w:r>
        <w:rPr>
          <w:rFonts w:asciiTheme="minorHAnsi" w:hAnsiTheme="minorHAnsi"/>
          <w:iCs/>
          <w:szCs w:val="28"/>
        </w:rPr>
        <w:t>.........................2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1.2 Определение типа производс</w:t>
      </w:r>
      <w:r w:rsidRPr="00DC6AD9">
        <w:rPr>
          <w:rFonts w:asciiTheme="minorHAnsi" w:hAnsiTheme="minorHAnsi"/>
          <w:iCs/>
          <w:szCs w:val="28"/>
        </w:rPr>
        <w:t>т</w:t>
      </w:r>
      <w:r w:rsidRPr="00DC6AD9">
        <w:rPr>
          <w:rFonts w:asciiTheme="minorHAnsi" w:hAnsiTheme="minorHAnsi"/>
          <w:iCs/>
          <w:szCs w:val="28"/>
        </w:rPr>
        <w:t>ва………………………………..................</w:t>
      </w:r>
      <w:r>
        <w:rPr>
          <w:rFonts w:asciiTheme="minorHAnsi" w:hAnsiTheme="minorHAnsi"/>
          <w:iCs/>
          <w:szCs w:val="28"/>
        </w:rPr>
        <w:t>.......3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1.3 Формирование технологического к</w:t>
      </w:r>
      <w:r w:rsidRPr="00DC6AD9">
        <w:rPr>
          <w:rFonts w:asciiTheme="minorHAnsi" w:hAnsiTheme="minorHAnsi"/>
          <w:iCs/>
          <w:szCs w:val="28"/>
        </w:rPr>
        <w:t>о</w:t>
      </w:r>
      <w:r w:rsidRPr="00DC6AD9">
        <w:rPr>
          <w:rFonts w:asciiTheme="minorHAnsi" w:hAnsiTheme="minorHAnsi"/>
          <w:iCs/>
          <w:szCs w:val="28"/>
        </w:rPr>
        <w:t>да…………………………………...</w:t>
      </w:r>
      <w:r>
        <w:rPr>
          <w:rFonts w:asciiTheme="minorHAnsi" w:hAnsiTheme="minorHAnsi"/>
          <w:iCs/>
          <w:szCs w:val="28"/>
        </w:rPr>
        <w:t>.........5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1.4 Расчёт технологичности изделия и пути её повыш</w:t>
      </w:r>
      <w:r w:rsidRPr="00DC6AD9">
        <w:rPr>
          <w:rFonts w:asciiTheme="minorHAnsi" w:hAnsiTheme="minorHAnsi"/>
          <w:iCs/>
          <w:szCs w:val="28"/>
        </w:rPr>
        <w:t>е</w:t>
      </w:r>
      <w:r w:rsidRPr="00DC6AD9">
        <w:rPr>
          <w:rFonts w:asciiTheme="minorHAnsi" w:hAnsiTheme="minorHAnsi"/>
          <w:iCs/>
          <w:szCs w:val="28"/>
        </w:rPr>
        <w:t>ния…………………</w:t>
      </w:r>
      <w:r>
        <w:rPr>
          <w:rFonts w:asciiTheme="minorHAnsi" w:hAnsiTheme="minorHAnsi"/>
          <w:iCs/>
          <w:szCs w:val="28"/>
        </w:rPr>
        <w:t>…7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2 Технологическая часть……………………………………………………...</w:t>
      </w:r>
      <w:r>
        <w:rPr>
          <w:rFonts w:asciiTheme="minorHAnsi" w:hAnsiTheme="minorHAnsi"/>
          <w:iCs/>
          <w:szCs w:val="28"/>
        </w:rPr>
        <w:t>...................10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2.1 Выбор и обоснование транспортных средств…………………………...</w:t>
      </w:r>
      <w:r>
        <w:rPr>
          <w:rFonts w:asciiTheme="minorHAnsi" w:hAnsiTheme="minorHAnsi"/>
          <w:iCs/>
          <w:szCs w:val="28"/>
        </w:rPr>
        <w:t>......10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 xml:space="preserve">2.2 Разработка технологического процесса сборки и монтажа </w:t>
      </w:r>
      <w:r>
        <w:rPr>
          <w:rFonts w:asciiTheme="minorHAnsi" w:hAnsiTheme="minorHAnsi"/>
          <w:iCs/>
          <w:szCs w:val="28"/>
        </w:rPr>
        <w:t>…………..13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2.3 Описание организации технологического контр</w:t>
      </w:r>
      <w:r w:rsidRPr="00DC6AD9">
        <w:rPr>
          <w:rFonts w:asciiTheme="minorHAnsi" w:hAnsiTheme="minorHAnsi"/>
          <w:iCs/>
          <w:szCs w:val="28"/>
        </w:rPr>
        <w:t>о</w:t>
      </w:r>
      <w:r w:rsidRPr="00DC6AD9">
        <w:rPr>
          <w:rFonts w:asciiTheme="minorHAnsi" w:hAnsiTheme="minorHAnsi"/>
          <w:iCs/>
          <w:szCs w:val="28"/>
        </w:rPr>
        <w:t>ля……………………</w:t>
      </w:r>
      <w:r>
        <w:rPr>
          <w:rFonts w:asciiTheme="minorHAnsi" w:hAnsiTheme="minorHAnsi"/>
          <w:iCs/>
          <w:szCs w:val="28"/>
        </w:rPr>
        <w:t>….15</w:t>
      </w:r>
      <w:r w:rsidRPr="00DC6AD9">
        <w:rPr>
          <w:rFonts w:asciiTheme="minorHAnsi" w:hAnsiTheme="minorHAnsi"/>
          <w:iCs/>
          <w:szCs w:val="28"/>
        </w:rPr>
        <w:t xml:space="preserve"> 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3 Экологическая безопа</w:t>
      </w:r>
      <w:r w:rsidRPr="00DC6AD9">
        <w:rPr>
          <w:rFonts w:asciiTheme="minorHAnsi" w:hAnsiTheme="minorHAnsi"/>
          <w:iCs/>
          <w:szCs w:val="28"/>
        </w:rPr>
        <w:t>с</w:t>
      </w:r>
      <w:r w:rsidRPr="00DC6AD9">
        <w:rPr>
          <w:rFonts w:asciiTheme="minorHAnsi" w:hAnsiTheme="minorHAnsi"/>
          <w:iCs/>
          <w:szCs w:val="28"/>
        </w:rPr>
        <w:t>ность………………………………………………</w:t>
      </w:r>
      <w:r>
        <w:rPr>
          <w:rFonts w:asciiTheme="minorHAnsi" w:hAnsiTheme="minorHAnsi"/>
          <w:iCs/>
          <w:szCs w:val="28"/>
        </w:rPr>
        <w:t>……………….17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3.1 Мероприятия по технике безопасности при сборочно-монтажных раб</w:t>
      </w:r>
      <w:r w:rsidRPr="00DC6AD9">
        <w:rPr>
          <w:rFonts w:asciiTheme="minorHAnsi" w:hAnsiTheme="minorHAnsi"/>
          <w:iCs/>
          <w:szCs w:val="28"/>
        </w:rPr>
        <w:t>о</w:t>
      </w:r>
      <w:r w:rsidRPr="00DC6AD9">
        <w:rPr>
          <w:rFonts w:asciiTheme="minorHAnsi" w:hAnsiTheme="minorHAnsi"/>
          <w:iCs/>
          <w:szCs w:val="28"/>
        </w:rPr>
        <w:t>тах……………………………………………………………………………</w:t>
      </w:r>
      <w:r>
        <w:rPr>
          <w:rFonts w:asciiTheme="minorHAnsi" w:hAnsiTheme="minorHAnsi"/>
          <w:iCs/>
          <w:szCs w:val="28"/>
        </w:rPr>
        <w:t>…………………………..17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3.2 Мероприятия по защите экологии на вредных участках предпр</w:t>
      </w:r>
      <w:r w:rsidRPr="00DC6AD9">
        <w:rPr>
          <w:rFonts w:asciiTheme="minorHAnsi" w:hAnsiTheme="minorHAnsi"/>
          <w:iCs/>
          <w:szCs w:val="28"/>
        </w:rPr>
        <w:t>и</w:t>
      </w:r>
      <w:r w:rsidRPr="00DC6AD9">
        <w:rPr>
          <w:rFonts w:asciiTheme="minorHAnsi" w:hAnsiTheme="minorHAnsi"/>
          <w:iCs/>
          <w:szCs w:val="28"/>
        </w:rPr>
        <w:t>ятия в радиоэлектронной промышленн</w:t>
      </w:r>
      <w:r w:rsidRPr="00DC6AD9">
        <w:rPr>
          <w:rFonts w:asciiTheme="minorHAnsi" w:hAnsiTheme="minorHAnsi"/>
          <w:iCs/>
          <w:szCs w:val="28"/>
        </w:rPr>
        <w:t>о</w:t>
      </w:r>
      <w:r w:rsidRPr="00DC6AD9">
        <w:rPr>
          <w:rFonts w:asciiTheme="minorHAnsi" w:hAnsiTheme="minorHAnsi"/>
          <w:iCs/>
          <w:szCs w:val="28"/>
        </w:rPr>
        <w:t>сти…………………………………</w:t>
      </w:r>
      <w:r>
        <w:rPr>
          <w:rFonts w:asciiTheme="minorHAnsi" w:hAnsiTheme="minorHAnsi"/>
          <w:iCs/>
          <w:szCs w:val="28"/>
        </w:rPr>
        <w:t>……………......19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Заключ</w:t>
      </w:r>
      <w:r w:rsidRPr="00DC6AD9">
        <w:rPr>
          <w:rFonts w:asciiTheme="minorHAnsi" w:hAnsiTheme="minorHAnsi"/>
          <w:iCs/>
          <w:szCs w:val="28"/>
        </w:rPr>
        <w:t>е</w:t>
      </w:r>
      <w:r w:rsidRPr="00DC6AD9">
        <w:rPr>
          <w:rFonts w:asciiTheme="minorHAnsi" w:hAnsiTheme="minorHAnsi"/>
          <w:iCs/>
          <w:szCs w:val="28"/>
        </w:rPr>
        <w:t>ние……………………………………………………………………</w:t>
      </w:r>
      <w:r>
        <w:rPr>
          <w:rFonts w:asciiTheme="minorHAnsi" w:hAnsiTheme="minorHAnsi"/>
          <w:iCs/>
          <w:szCs w:val="28"/>
        </w:rPr>
        <w:t>……………………….21</w:t>
      </w:r>
    </w:p>
    <w:p w:rsidR="0010786B" w:rsidRPr="00DC6AD9" w:rsidRDefault="0010786B" w:rsidP="0010786B">
      <w:pPr>
        <w:pStyle w:val="a7"/>
        <w:spacing w:line="480" w:lineRule="auto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Литерат</w:t>
      </w:r>
      <w:r w:rsidRPr="00DC6AD9">
        <w:rPr>
          <w:rFonts w:asciiTheme="minorHAnsi" w:hAnsiTheme="minorHAnsi"/>
          <w:iCs/>
          <w:szCs w:val="28"/>
        </w:rPr>
        <w:t>у</w:t>
      </w:r>
      <w:r w:rsidRPr="00DC6AD9">
        <w:rPr>
          <w:rFonts w:asciiTheme="minorHAnsi" w:hAnsiTheme="minorHAnsi"/>
          <w:iCs/>
          <w:szCs w:val="28"/>
        </w:rPr>
        <w:t>ра……………………………………………………………………</w:t>
      </w:r>
      <w:r>
        <w:rPr>
          <w:rFonts w:asciiTheme="minorHAnsi" w:hAnsiTheme="minorHAnsi"/>
          <w:iCs/>
          <w:szCs w:val="28"/>
        </w:rPr>
        <w:t>…………………………22</w:t>
      </w:r>
      <w:r w:rsidRPr="00DC6AD9">
        <w:rPr>
          <w:rFonts w:asciiTheme="minorHAnsi" w:hAnsiTheme="minorHAnsi"/>
          <w:iCs/>
          <w:szCs w:val="28"/>
        </w:rPr>
        <w:t xml:space="preserve"> </w:t>
      </w:r>
    </w:p>
    <w:p w:rsidR="0010786B" w:rsidRDefault="0010786B" w:rsidP="0010786B">
      <w:pPr>
        <w:pStyle w:val="a7"/>
        <w:ind w:firstLine="284"/>
        <w:jc w:val="left"/>
        <w:rPr>
          <w:rFonts w:asciiTheme="minorHAnsi" w:hAnsiTheme="minorHAnsi"/>
          <w:iCs/>
          <w:szCs w:val="28"/>
        </w:rPr>
      </w:pPr>
      <w:r w:rsidRPr="00DC6AD9">
        <w:rPr>
          <w:rFonts w:asciiTheme="minorHAnsi" w:hAnsiTheme="minorHAnsi"/>
          <w:iCs/>
          <w:szCs w:val="28"/>
        </w:rPr>
        <w:t>Приложение</w:t>
      </w:r>
      <w:proofErr w:type="gramStart"/>
      <w:r w:rsidRPr="00DC6AD9">
        <w:rPr>
          <w:rFonts w:asciiTheme="minorHAnsi" w:hAnsiTheme="minorHAnsi"/>
          <w:iCs/>
          <w:szCs w:val="28"/>
        </w:rPr>
        <w:t xml:space="preserve"> А</w:t>
      </w:r>
      <w:proofErr w:type="gramEnd"/>
      <w:r w:rsidRPr="00DC6AD9">
        <w:rPr>
          <w:rFonts w:asciiTheme="minorHAnsi" w:hAnsiTheme="minorHAnsi"/>
          <w:iCs/>
          <w:szCs w:val="28"/>
        </w:rPr>
        <w:t>………………………………………………………………...</w:t>
      </w:r>
      <w:r>
        <w:rPr>
          <w:rFonts w:asciiTheme="minorHAnsi" w:hAnsiTheme="minorHAnsi"/>
          <w:iCs/>
          <w:szCs w:val="28"/>
        </w:rPr>
        <w:t>........................23</w:t>
      </w:r>
    </w:p>
    <w:p w:rsidR="00DE61E9" w:rsidRDefault="00DE61E9" w:rsidP="0010786B">
      <w:pPr>
        <w:pStyle w:val="a7"/>
        <w:ind w:firstLine="284"/>
        <w:jc w:val="left"/>
        <w:rPr>
          <w:rFonts w:asciiTheme="minorHAnsi" w:hAnsiTheme="minorHAnsi"/>
          <w:iCs/>
          <w:szCs w:val="28"/>
        </w:rPr>
      </w:pPr>
    </w:p>
    <w:p w:rsidR="00DE61E9" w:rsidRDefault="00DE61E9" w:rsidP="0010786B">
      <w:pPr>
        <w:pStyle w:val="a7"/>
        <w:ind w:firstLine="284"/>
        <w:jc w:val="left"/>
        <w:rPr>
          <w:rFonts w:asciiTheme="minorHAnsi" w:hAnsiTheme="minorHAnsi"/>
          <w:iCs/>
          <w:szCs w:val="28"/>
        </w:rPr>
      </w:pPr>
    </w:p>
    <w:p w:rsidR="00DE61E9" w:rsidRDefault="00DE61E9" w:rsidP="0010786B">
      <w:pPr>
        <w:pStyle w:val="a7"/>
        <w:ind w:firstLine="284"/>
        <w:jc w:val="left"/>
        <w:rPr>
          <w:rFonts w:asciiTheme="minorHAnsi" w:hAnsiTheme="minorHAnsi"/>
          <w:iCs/>
          <w:szCs w:val="28"/>
        </w:rPr>
      </w:pPr>
    </w:p>
    <w:p w:rsidR="00DE61E9" w:rsidRDefault="00DE61E9" w:rsidP="0010786B">
      <w:pPr>
        <w:pStyle w:val="a7"/>
        <w:ind w:firstLine="284"/>
        <w:jc w:val="left"/>
        <w:rPr>
          <w:b/>
          <w:sz w:val="56"/>
          <w:szCs w:val="56"/>
        </w:rPr>
      </w:pPr>
    </w:p>
    <w:p w:rsidR="0010786B" w:rsidRDefault="0010786B" w:rsidP="00862580">
      <w:pPr>
        <w:spacing w:after="0"/>
        <w:rPr>
          <w:b/>
          <w:sz w:val="56"/>
          <w:szCs w:val="56"/>
        </w:rPr>
      </w:pPr>
    </w:p>
    <w:p w:rsidR="0010786B" w:rsidRPr="00DE61E9" w:rsidRDefault="00DE61E9" w:rsidP="00862580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pict>
          <v:rect id="_x0000_s1178" style="position:absolute;margin-left:-25.8pt;margin-top:-36.45pt;width:519.75pt;height:807pt;z-index:251750400">
            <v:textbox>
              <w:txbxContent>
                <w:p w:rsidR="008473FE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Министерство образования Республики Беларусь</w:t>
                  </w:r>
                </w:p>
                <w:p w:rsidR="008473FE" w:rsidRDefault="008473FE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УО «В</w:t>
                  </w:r>
                  <w:r w:rsidR="00835B3F">
                    <w:rPr>
                      <w:sz w:val="32"/>
                      <w:szCs w:val="32"/>
                    </w:rPr>
                    <w:t>и</w:t>
                  </w:r>
                  <w:r>
                    <w:rPr>
                      <w:sz w:val="32"/>
                      <w:szCs w:val="32"/>
                    </w:rPr>
                    <w:t>тебский государственный политехнический техникум»</w:t>
                  </w:r>
                </w:p>
                <w:p w:rsidR="008473FE" w:rsidRDefault="008473FE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Специальность 2-390202</w:t>
                  </w:r>
                </w:p>
                <w:p w:rsidR="008473FE" w:rsidRDefault="008473FE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473FE" w:rsidRDefault="008473FE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473FE" w:rsidRDefault="008473FE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РАЗРАБОТКА ТЕХНОЛОГИИ ИЗГОТОВЛЕНИЯ </w:t>
                  </w:r>
                </w:p>
                <w:p w:rsidR="008473FE" w:rsidRDefault="00835B3F" w:rsidP="00835B3F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ПРЕДВАР</w:t>
                  </w:r>
                  <w:r>
                    <w:rPr>
                      <w:sz w:val="40"/>
                      <w:szCs w:val="40"/>
                    </w:rPr>
                    <w:t>И</w:t>
                  </w:r>
                  <w:r>
                    <w:rPr>
                      <w:sz w:val="40"/>
                      <w:szCs w:val="40"/>
                    </w:rPr>
                    <w:t>ТЕЛЬНОГО УСИЛИТЕЛЯ К ЧАСТОТОМЕРУ</w:t>
                  </w:r>
                  <w:r w:rsidRPr="00835B3F">
                    <w:rPr>
                      <w:sz w:val="40"/>
                      <w:szCs w:val="40"/>
                    </w:rPr>
                    <w:t xml:space="preserve"> </w:t>
                  </w: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Пояснительная записка </w:t>
                  </w: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к курсовому проекту </w:t>
                  </w: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по дисциплине «Технология и автоматизация производства</w:t>
                  </w: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радиоэле</w:t>
                  </w:r>
                  <w:r>
                    <w:rPr>
                      <w:sz w:val="32"/>
                      <w:szCs w:val="32"/>
                    </w:rPr>
                    <w:t>к</w:t>
                  </w:r>
                  <w:r>
                    <w:rPr>
                      <w:sz w:val="32"/>
                      <w:szCs w:val="32"/>
                    </w:rPr>
                    <w:t xml:space="preserve">тронных средств </w:t>
                  </w: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ВГПТ 390209 010 </w:t>
                  </w: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                                                   Выполнил: уч-ся гр.11ВР-26 </w:t>
                  </w: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                                                                     Ксенофонтова Т.В.</w:t>
                  </w: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                    Проверил:</w:t>
                  </w: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                                                                         </w:t>
                  </w:r>
                  <w:proofErr w:type="spellStart"/>
                  <w:r>
                    <w:rPr>
                      <w:sz w:val="32"/>
                      <w:szCs w:val="32"/>
                    </w:rPr>
                    <w:t>Шульженко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С.В.</w:t>
                  </w: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</w:p>
                <w:p w:rsidR="00835B3F" w:rsidRPr="00835B3F" w:rsidRDefault="00835B3F" w:rsidP="00835B3F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2008</w:t>
                  </w:r>
                </w:p>
              </w:txbxContent>
            </v:textbox>
          </v:rect>
        </w:pict>
      </w:r>
    </w:p>
    <w:sectPr w:rsidR="0010786B" w:rsidRPr="00DE61E9" w:rsidSect="00160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A0889"/>
    <w:multiLevelType w:val="hybridMultilevel"/>
    <w:tmpl w:val="2F948F70"/>
    <w:lvl w:ilvl="0" w:tplc="23AE4CB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66A45F57"/>
    <w:multiLevelType w:val="hybridMultilevel"/>
    <w:tmpl w:val="8D824BB4"/>
    <w:lvl w:ilvl="0" w:tplc="8084E19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E79F8"/>
    <w:rsid w:val="00012251"/>
    <w:rsid w:val="000E2FFC"/>
    <w:rsid w:val="0010786B"/>
    <w:rsid w:val="00134B40"/>
    <w:rsid w:val="00136256"/>
    <w:rsid w:val="001516BD"/>
    <w:rsid w:val="001606DC"/>
    <w:rsid w:val="002116A0"/>
    <w:rsid w:val="002423CC"/>
    <w:rsid w:val="00310531"/>
    <w:rsid w:val="003242D9"/>
    <w:rsid w:val="003433A4"/>
    <w:rsid w:val="00366129"/>
    <w:rsid w:val="003A0976"/>
    <w:rsid w:val="003C3A1D"/>
    <w:rsid w:val="004142ED"/>
    <w:rsid w:val="00432151"/>
    <w:rsid w:val="004473B9"/>
    <w:rsid w:val="005124B6"/>
    <w:rsid w:val="00534B18"/>
    <w:rsid w:val="005366DC"/>
    <w:rsid w:val="00546228"/>
    <w:rsid w:val="00546636"/>
    <w:rsid w:val="005E7F87"/>
    <w:rsid w:val="005F3BC8"/>
    <w:rsid w:val="006030D6"/>
    <w:rsid w:val="00622727"/>
    <w:rsid w:val="00626056"/>
    <w:rsid w:val="00730A5A"/>
    <w:rsid w:val="00732012"/>
    <w:rsid w:val="007673A2"/>
    <w:rsid w:val="007C2CAB"/>
    <w:rsid w:val="007E2820"/>
    <w:rsid w:val="00835B3F"/>
    <w:rsid w:val="00846826"/>
    <w:rsid w:val="008473FE"/>
    <w:rsid w:val="00862580"/>
    <w:rsid w:val="008A1305"/>
    <w:rsid w:val="008E33C8"/>
    <w:rsid w:val="009038AC"/>
    <w:rsid w:val="0096519F"/>
    <w:rsid w:val="00972EA2"/>
    <w:rsid w:val="009C22BD"/>
    <w:rsid w:val="009E79F8"/>
    <w:rsid w:val="00A236C0"/>
    <w:rsid w:val="00A2609C"/>
    <w:rsid w:val="00AA7C9C"/>
    <w:rsid w:val="00B91F09"/>
    <w:rsid w:val="00BD0CDF"/>
    <w:rsid w:val="00C54469"/>
    <w:rsid w:val="00C97488"/>
    <w:rsid w:val="00CC1D90"/>
    <w:rsid w:val="00D0495F"/>
    <w:rsid w:val="00D85429"/>
    <w:rsid w:val="00DE61E9"/>
    <w:rsid w:val="00DF0B44"/>
    <w:rsid w:val="00E345BD"/>
    <w:rsid w:val="00E62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7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9F8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5F3BC8"/>
    <w:rPr>
      <w:color w:val="808080"/>
    </w:rPr>
  </w:style>
  <w:style w:type="paragraph" w:styleId="a6">
    <w:name w:val="List Paragraph"/>
    <w:basedOn w:val="a"/>
    <w:uiPriority w:val="34"/>
    <w:qFormat/>
    <w:rsid w:val="009038AC"/>
    <w:pPr>
      <w:ind w:left="720"/>
      <w:contextualSpacing/>
    </w:pPr>
  </w:style>
  <w:style w:type="paragraph" w:styleId="a7">
    <w:name w:val="Body Text"/>
    <w:basedOn w:val="a"/>
    <w:link w:val="a8"/>
    <w:rsid w:val="009038AC"/>
    <w:pPr>
      <w:spacing w:after="0" w:line="24" w:lineRule="atLeast"/>
      <w:jc w:val="center"/>
    </w:pPr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9038AC"/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paragraph" w:styleId="2">
    <w:name w:val="Body Text Indent 2"/>
    <w:basedOn w:val="a"/>
    <w:link w:val="20"/>
    <w:rsid w:val="009038AC"/>
    <w:pPr>
      <w:spacing w:after="0" w:line="24" w:lineRule="atLeast"/>
      <w:ind w:firstLine="851"/>
    </w:pPr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038AC"/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10786B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1078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9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openxmlformats.org/officeDocument/2006/relationships/oleObject" Target="embeddings/oleObject13.bin"/><Relationship Id="rId26" Type="http://schemas.openxmlformats.org/officeDocument/2006/relationships/oleObject" Target="embeddings/oleObject21.bin"/><Relationship Id="rId3" Type="http://schemas.openxmlformats.org/officeDocument/2006/relationships/settings" Target="settings.xml"/><Relationship Id="rId21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2.bin"/><Relationship Id="rId25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11.bin"/><Relationship Id="rId20" Type="http://schemas.openxmlformats.org/officeDocument/2006/relationships/oleObject" Target="embeddings/oleObject15.bin"/><Relationship Id="rId29" Type="http://schemas.openxmlformats.org/officeDocument/2006/relationships/oleObject" Target="embeddings/oleObject2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24" Type="http://schemas.openxmlformats.org/officeDocument/2006/relationships/oleObject" Target="embeddings/oleObject19.bin"/><Relationship Id="rId5" Type="http://schemas.openxmlformats.org/officeDocument/2006/relationships/image" Target="media/image1.wmf"/><Relationship Id="rId15" Type="http://schemas.openxmlformats.org/officeDocument/2006/relationships/oleObject" Target="embeddings/oleObject10.bin"/><Relationship Id="rId23" Type="http://schemas.openxmlformats.org/officeDocument/2006/relationships/oleObject" Target="embeddings/oleObject18.bin"/><Relationship Id="rId28" Type="http://schemas.openxmlformats.org/officeDocument/2006/relationships/image" Target="media/image2.wmf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4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Relationship Id="rId22" Type="http://schemas.openxmlformats.org/officeDocument/2006/relationships/oleObject" Target="embeddings/oleObject17.bin"/><Relationship Id="rId27" Type="http://schemas.openxmlformats.org/officeDocument/2006/relationships/oleObject" Target="embeddings/oleObject2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24</Pages>
  <Words>4251</Words>
  <Characters>24233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Sacha</cp:lastModifiedBy>
  <cp:revision>41</cp:revision>
  <dcterms:created xsi:type="dcterms:W3CDTF">2008-10-22T17:38:00Z</dcterms:created>
  <dcterms:modified xsi:type="dcterms:W3CDTF">2008-12-07T17:19:00Z</dcterms:modified>
</cp:coreProperties>
</file>